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35" w:rsidRPr="002950EF" w:rsidRDefault="00F33E35" w:rsidP="00095E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950EF">
        <w:rPr>
          <w:rFonts w:ascii="Times New Roman" w:hAnsi="Times New Roman" w:cs="Times New Roman"/>
          <w:sz w:val="20"/>
          <w:szCs w:val="20"/>
          <w:lang w:val="ru-RU"/>
        </w:rPr>
        <w:t>Приложение №2</w:t>
      </w:r>
    </w:p>
    <w:p w:rsidR="00F33E35" w:rsidRPr="002950EF" w:rsidRDefault="00F33E35" w:rsidP="00095E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950EF">
        <w:rPr>
          <w:rFonts w:ascii="Times New Roman" w:hAnsi="Times New Roman" w:cs="Times New Roman"/>
          <w:sz w:val="20"/>
          <w:szCs w:val="20"/>
          <w:lang w:val="ru-RU"/>
        </w:rPr>
        <w:t xml:space="preserve">к Договору № ___________ </w:t>
      </w:r>
      <w:proofErr w:type="gramStart"/>
      <w:r w:rsidRPr="002950EF">
        <w:rPr>
          <w:rFonts w:ascii="Times New Roman" w:hAnsi="Times New Roman" w:cs="Times New Roman"/>
          <w:sz w:val="20"/>
          <w:szCs w:val="20"/>
          <w:lang w:val="ru-RU"/>
        </w:rPr>
        <w:t>от</w:t>
      </w:r>
      <w:proofErr w:type="gramEnd"/>
      <w:r w:rsidRPr="002950EF">
        <w:rPr>
          <w:rFonts w:ascii="Times New Roman" w:hAnsi="Times New Roman" w:cs="Times New Roman"/>
          <w:sz w:val="20"/>
          <w:szCs w:val="20"/>
          <w:lang w:val="ru-RU"/>
        </w:rPr>
        <w:t xml:space="preserve"> _______________ </w:t>
      </w:r>
    </w:p>
    <w:p w:rsidR="00F33E35" w:rsidRPr="002950EF" w:rsidRDefault="00F33E35" w:rsidP="00F8496B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F33E35" w:rsidRPr="00360519" w:rsidRDefault="00F33E35" w:rsidP="00095E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1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F33E35" w:rsidRPr="00360519" w:rsidRDefault="00F33E35" w:rsidP="00095E41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0519">
        <w:rPr>
          <w:rFonts w:ascii="Times New Roman" w:hAnsi="Times New Roman"/>
          <w:b/>
          <w:sz w:val="24"/>
          <w:szCs w:val="24"/>
          <w:lang w:val="ru-RU"/>
        </w:rPr>
        <w:t>на капитальный ремонт и модернизацию термобарокамеры KT</w:t>
      </w:r>
      <w:r w:rsidRPr="00360519">
        <w:rPr>
          <w:rFonts w:ascii="Times New Roman" w:hAnsi="Times New Roman"/>
          <w:b/>
          <w:sz w:val="24"/>
          <w:szCs w:val="24"/>
        </w:rPr>
        <w:t>B</w:t>
      </w:r>
      <w:r w:rsidRPr="00360519">
        <w:rPr>
          <w:rFonts w:ascii="Times New Roman" w:hAnsi="Times New Roman"/>
          <w:b/>
          <w:sz w:val="24"/>
          <w:szCs w:val="24"/>
          <w:lang w:val="ru-RU"/>
        </w:rPr>
        <w:t>V-8000/2</w:t>
      </w:r>
    </w:p>
    <w:p w:rsidR="00F33E35" w:rsidRPr="00360519" w:rsidRDefault="00F33E35" w:rsidP="00D921A8">
      <w:pPr>
        <w:pStyle w:val="41"/>
        <w:shd w:val="clear" w:color="auto" w:fill="auto"/>
        <w:spacing w:line="240" w:lineRule="auto"/>
        <w:ind w:left="360" w:right="-55"/>
        <w:jc w:val="left"/>
        <w:rPr>
          <w:rStyle w:val="40"/>
          <w:b/>
          <w:color w:val="000000"/>
          <w:sz w:val="24"/>
          <w:szCs w:val="24"/>
        </w:rPr>
      </w:pPr>
    </w:p>
    <w:p w:rsidR="00F33E35" w:rsidRPr="00360519" w:rsidRDefault="00F33E35" w:rsidP="004A4A37">
      <w:pPr>
        <w:pStyle w:val="41"/>
        <w:numPr>
          <w:ilvl w:val="0"/>
          <w:numId w:val="29"/>
        </w:numPr>
        <w:shd w:val="clear" w:color="auto" w:fill="auto"/>
        <w:spacing w:line="240" w:lineRule="auto"/>
        <w:ind w:right="-55"/>
        <w:jc w:val="left"/>
        <w:rPr>
          <w:rStyle w:val="40"/>
          <w:b/>
          <w:sz w:val="24"/>
          <w:szCs w:val="24"/>
        </w:rPr>
      </w:pPr>
      <w:r w:rsidRPr="00360519">
        <w:rPr>
          <w:rStyle w:val="40"/>
          <w:b/>
          <w:color w:val="000000"/>
          <w:sz w:val="24"/>
          <w:szCs w:val="24"/>
        </w:rPr>
        <w:t>Область применения</w:t>
      </w:r>
    </w:p>
    <w:p w:rsidR="00F33E35" w:rsidRPr="00360519" w:rsidRDefault="00F33E35" w:rsidP="00D921A8">
      <w:pPr>
        <w:pStyle w:val="41"/>
        <w:shd w:val="clear" w:color="auto" w:fill="auto"/>
        <w:spacing w:line="240" w:lineRule="auto"/>
        <w:ind w:left="360" w:right="-55"/>
        <w:jc w:val="left"/>
        <w:rPr>
          <w:rStyle w:val="40"/>
          <w:b/>
          <w:sz w:val="24"/>
          <w:szCs w:val="24"/>
        </w:rPr>
      </w:pPr>
    </w:p>
    <w:p w:rsidR="00F33E35" w:rsidRPr="00360519" w:rsidRDefault="00F33E35" w:rsidP="00D921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Термобарокамера </w:t>
      </w:r>
      <w:r w:rsidRPr="00360519">
        <w:rPr>
          <w:rFonts w:ascii="Times New Roman" w:hAnsi="Times New Roman" w:cs="Times New Roman"/>
          <w:color w:val="000000"/>
          <w:sz w:val="24"/>
          <w:szCs w:val="24"/>
        </w:rPr>
        <w:t>KTBV</w:t>
      </w:r>
      <w:r w:rsidRPr="00360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-8000/2 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предназначена для проведения испытаний крупногабари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ных изделий согласно требованиям ГОСТ РВ 20.57.306 на воздействие повышенной влажности воздуха, повышенной и пониженной температуры, а также на воздействие атмосферного пон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женного давления в сочетании с температурами.</w:t>
      </w:r>
    </w:p>
    <w:p w:rsidR="00F33E35" w:rsidRPr="00360519" w:rsidRDefault="00F33E35" w:rsidP="00D921A8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b/>
          <w:sz w:val="24"/>
          <w:szCs w:val="24"/>
          <w:lang w:val="ru-RU"/>
        </w:rPr>
        <w:t>Основание для капитального ремонта и модернизации</w:t>
      </w:r>
    </w:p>
    <w:p w:rsidR="00F33E35" w:rsidRPr="00360519" w:rsidRDefault="00F33E35" w:rsidP="008B033B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3E35" w:rsidRPr="00360519" w:rsidRDefault="00F33E35" w:rsidP="002950E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ab/>
        <w:t>Термобарокамера не обеспечивает режимы климатических испытаний согласно паспор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ным данным.</w:t>
      </w:r>
    </w:p>
    <w:p w:rsidR="00F33E35" w:rsidRPr="00360519" w:rsidRDefault="00F33E35" w:rsidP="008B03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1.2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ab/>
        <w:t>Отказы в работе электрооборудования термобарокамеры.</w:t>
      </w:r>
    </w:p>
    <w:p w:rsidR="00F33E35" w:rsidRPr="00360519" w:rsidRDefault="00F33E35" w:rsidP="008B03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ab/>
        <w:t>Отказы в работе холодильного модуля термобарокамеры. Физический износ деталей и у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лов холодильного модуля.</w:t>
      </w:r>
    </w:p>
    <w:p w:rsidR="00F33E35" w:rsidRPr="00360519" w:rsidRDefault="00F33E35" w:rsidP="008B03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ab/>
        <w:t>Нарушена герметичность корпуса. Старение и износ уплотнительных материалов.</w:t>
      </w:r>
    </w:p>
    <w:p w:rsidR="00F33E35" w:rsidRPr="00360519" w:rsidRDefault="00F33E35" w:rsidP="008B03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1.5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Периодическое заедание механизма закрывания двери </w:t>
      </w:r>
      <w:r w:rsidRPr="003605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термобарокамеры.</w:t>
      </w:r>
    </w:p>
    <w:p w:rsidR="00F33E35" w:rsidRPr="00360519" w:rsidRDefault="00F33E35" w:rsidP="008B03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1.6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05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Встроенные в конструкцию термобарокамеры средства измерений не внесены в Государс</w:t>
      </w:r>
      <w:r w:rsidRPr="003605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3605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венный реестр средств измерений.</w:t>
      </w:r>
    </w:p>
    <w:p w:rsidR="00F33E35" w:rsidRPr="00360519" w:rsidRDefault="00F33E35" w:rsidP="008B03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1.7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ab/>
        <w:t>Повышенный уровень акустического шума при работе термобарокамеры.</w:t>
      </w:r>
    </w:p>
    <w:p w:rsidR="00F33E35" w:rsidRPr="00360519" w:rsidRDefault="00F33E35" w:rsidP="008B033B">
      <w:pPr>
        <w:pStyle w:val="41"/>
        <w:shd w:val="clear" w:color="auto" w:fill="auto"/>
        <w:spacing w:line="240" w:lineRule="auto"/>
        <w:ind w:left="20"/>
        <w:jc w:val="left"/>
        <w:rPr>
          <w:rStyle w:val="40"/>
          <w:sz w:val="24"/>
          <w:szCs w:val="24"/>
        </w:rPr>
      </w:pPr>
    </w:p>
    <w:p w:rsidR="00F33E35" w:rsidRPr="00360519" w:rsidRDefault="00F33E35" w:rsidP="00D921A8">
      <w:pPr>
        <w:pStyle w:val="41"/>
        <w:numPr>
          <w:ilvl w:val="0"/>
          <w:numId w:val="26"/>
        </w:numPr>
        <w:shd w:val="clear" w:color="auto" w:fill="auto"/>
        <w:spacing w:line="240" w:lineRule="auto"/>
        <w:ind w:right="-55"/>
        <w:jc w:val="left"/>
        <w:rPr>
          <w:rStyle w:val="40"/>
          <w:b/>
          <w:sz w:val="24"/>
          <w:szCs w:val="24"/>
        </w:rPr>
      </w:pPr>
      <w:r w:rsidRPr="00360519">
        <w:rPr>
          <w:rStyle w:val="40"/>
          <w:b/>
          <w:color w:val="000000"/>
          <w:sz w:val="24"/>
          <w:szCs w:val="24"/>
        </w:rPr>
        <w:t>Цель и назначение капитального ремонта и модернизации</w:t>
      </w:r>
    </w:p>
    <w:p w:rsidR="00F33E35" w:rsidRPr="00360519" w:rsidRDefault="00F33E35" w:rsidP="006D7A2B">
      <w:pPr>
        <w:pStyle w:val="41"/>
        <w:shd w:val="clear" w:color="auto" w:fill="auto"/>
        <w:spacing w:line="240" w:lineRule="auto"/>
        <w:ind w:left="360" w:right="-55"/>
        <w:jc w:val="left"/>
        <w:rPr>
          <w:rStyle w:val="40"/>
          <w:sz w:val="24"/>
          <w:szCs w:val="24"/>
        </w:rPr>
      </w:pPr>
    </w:p>
    <w:p w:rsidR="00F33E35" w:rsidRPr="00360519" w:rsidRDefault="00F33E35" w:rsidP="000B1D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Восстановление исправности и полного или близкого к полному восстановлению ресурса оборудования с заменой или восстановлением его частей, включая базовые, восстановление па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портных характеристик </w:t>
      </w:r>
      <w:r w:rsidRPr="003605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термобарокамеры.</w:t>
      </w:r>
    </w:p>
    <w:p w:rsidR="00F33E35" w:rsidRPr="00360519" w:rsidRDefault="00F33E35" w:rsidP="004A4A37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360519">
        <w:rPr>
          <w:b/>
          <w:color w:val="000000"/>
          <w:lang w:val="en-US"/>
        </w:rPr>
        <w:t>Перечень</w:t>
      </w:r>
      <w:proofErr w:type="spellEnd"/>
      <w:r w:rsidRPr="00360519">
        <w:rPr>
          <w:b/>
          <w:color w:val="000000"/>
          <w:lang w:val="en-US"/>
        </w:rPr>
        <w:t xml:space="preserve"> </w:t>
      </w:r>
      <w:proofErr w:type="spellStart"/>
      <w:r w:rsidRPr="00360519">
        <w:rPr>
          <w:b/>
          <w:color w:val="000000"/>
          <w:lang w:val="en-US"/>
        </w:rPr>
        <w:t>работ</w:t>
      </w:r>
      <w:proofErr w:type="spellEnd"/>
      <w:r w:rsidRPr="00360519">
        <w:rPr>
          <w:b/>
          <w:color w:val="000000"/>
        </w:rPr>
        <w:t>:</w:t>
      </w:r>
    </w:p>
    <w:p w:rsidR="00F33E35" w:rsidRPr="00360519" w:rsidRDefault="00F33E35" w:rsidP="004A4A37">
      <w:pPr>
        <w:pStyle w:val="a6"/>
        <w:spacing w:before="0" w:beforeAutospacing="0" w:after="0" w:afterAutospacing="0"/>
        <w:ind w:left="720"/>
        <w:jc w:val="both"/>
        <w:rPr>
          <w:color w:val="000000"/>
        </w:rPr>
      </w:pPr>
    </w:p>
    <w:p w:rsidR="00F33E35" w:rsidRPr="00360519" w:rsidRDefault="00F33E35" w:rsidP="004A4A37">
      <w:pPr>
        <w:pStyle w:val="a6"/>
        <w:spacing w:before="0" w:beforeAutospacing="0" w:after="0" w:afterAutospacing="0"/>
        <w:ind w:left="700"/>
        <w:jc w:val="both"/>
        <w:rPr>
          <w:color w:val="000000"/>
        </w:rPr>
      </w:pPr>
      <w:r w:rsidRPr="00360519">
        <w:rPr>
          <w:color w:val="000000"/>
        </w:rPr>
        <w:t xml:space="preserve">Перечень работ определяется </w:t>
      </w:r>
      <w:r w:rsidRPr="00360519">
        <w:t xml:space="preserve">в </w:t>
      </w:r>
      <w:r w:rsidRPr="00360519">
        <w:rPr>
          <w:color w:val="000000"/>
        </w:rPr>
        <w:t>разработанной Исполнителем проектной документации. Проектная документация должна быть согласована с Заказчиком до начала выполнения р</w:t>
      </w:r>
      <w:r w:rsidRPr="00360519">
        <w:rPr>
          <w:color w:val="000000"/>
        </w:rPr>
        <w:t>а</w:t>
      </w:r>
      <w:r w:rsidRPr="00360519">
        <w:rPr>
          <w:color w:val="000000"/>
        </w:rPr>
        <w:t>бот.</w:t>
      </w:r>
    </w:p>
    <w:p w:rsidR="00F33E35" w:rsidRPr="00360519" w:rsidRDefault="00F33E35" w:rsidP="003D30C6">
      <w:pPr>
        <w:pStyle w:val="a7"/>
        <w:shd w:val="clear" w:color="auto" w:fill="auto"/>
        <w:spacing w:line="240" w:lineRule="auto"/>
        <w:ind w:left="40" w:right="20" w:firstLine="660"/>
        <w:jc w:val="both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360519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После выполнения работ по капитальному ремонту и модернизации </w:t>
      </w:r>
      <w:r w:rsidRPr="00360519">
        <w:rPr>
          <w:sz w:val="24"/>
          <w:szCs w:val="24"/>
        </w:rPr>
        <w:t xml:space="preserve">термобарокамера KTBV-8000 </w:t>
      </w:r>
      <w:r w:rsidRPr="00360519">
        <w:rPr>
          <w:color w:val="000000"/>
          <w:sz w:val="24"/>
          <w:szCs w:val="24"/>
        </w:rPr>
        <w:t xml:space="preserve">по </w:t>
      </w:r>
      <w:r w:rsidRPr="00360519">
        <w:rPr>
          <w:sz w:val="24"/>
          <w:szCs w:val="24"/>
        </w:rPr>
        <w:t xml:space="preserve">капитальному ремонту и модернизации Оборудования (термобарокамеры KTBV-8000/2 зав. №257847 в количестве – 1 единицы) согласно </w:t>
      </w:r>
      <w:r w:rsidRPr="00360519">
        <w:rPr>
          <w:color w:val="000000"/>
          <w:sz w:val="24"/>
          <w:szCs w:val="24"/>
        </w:rPr>
        <w:t>разработанной проектной д</w:t>
      </w:r>
      <w:r w:rsidRPr="00360519">
        <w:rPr>
          <w:color w:val="000000"/>
          <w:sz w:val="24"/>
          <w:szCs w:val="24"/>
        </w:rPr>
        <w:t>о</w:t>
      </w:r>
      <w:r w:rsidRPr="00360519">
        <w:rPr>
          <w:color w:val="000000"/>
          <w:sz w:val="24"/>
          <w:szCs w:val="24"/>
        </w:rPr>
        <w:t>кументации</w:t>
      </w:r>
      <w:r w:rsidRPr="00360519">
        <w:rPr>
          <w:sz w:val="24"/>
          <w:szCs w:val="24"/>
        </w:rPr>
        <w:t xml:space="preserve"> </w:t>
      </w:r>
      <w:r w:rsidRPr="00360519">
        <w:rPr>
          <w:rStyle w:val="ab"/>
          <w:rFonts w:ascii="Times New Roman" w:hAnsi="Times New Roman" w:cs="Times New Roman"/>
          <w:color w:val="000000"/>
          <w:sz w:val="24"/>
          <w:szCs w:val="24"/>
        </w:rPr>
        <w:t>должна соответствовать следующим требованиям:</w:t>
      </w:r>
    </w:p>
    <w:p w:rsidR="00F33E35" w:rsidRPr="00360519" w:rsidRDefault="00F33E35" w:rsidP="008B033B">
      <w:pPr>
        <w:pStyle w:val="a7"/>
        <w:shd w:val="clear" w:color="auto" w:fill="auto"/>
        <w:spacing w:line="240" w:lineRule="auto"/>
        <w:ind w:left="40" w:right="20" w:firstLine="660"/>
        <w:jc w:val="both"/>
        <w:rPr>
          <w:rStyle w:val="ab"/>
          <w:rFonts w:ascii="Times New Roman" w:hAnsi="Times New Roman" w:cs="Times New Roman"/>
          <w:b/>
          <w:color w:val="000000"/>
          <w:sz w:val="24"/>
          <w:szCs w:val="24"/>
        </w:rPr>
      </w:pPr>
      <w:r w:rsidRPr="00360519">
        <w:rPr>
          <w:rStyle w:val="ab"/>
          <w:rFonts w:ascii="Times New Roman" w:hAnsi="Times New Roman" w:cs="Times New Roman"/>
          <w:b/>
          <w:color w:val="000000"/>
          <w:sz w:val="24"/>
          <w:szCs w:val="24"/>
        </w:rPr>
        <w:t>Технические характеристики: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нижнее предельное значение температуры минус 70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верхнее предельное значение температуры +300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предельное значение воспроизводимой относительной влажности от 10 до 100% в диап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зоне температур от +10 до +60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предельное значение воспроизводимого пониженного атмосферного давления до 1,5мм 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рт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. ст. при температуре в камере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минус 70 до +300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полный интервал времени для нагрева камеры (по методу 2а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53618-2009) от +20 до +300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 не более 60 мин;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полный интервал времени для охлаждения камеры (по методу 2а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53618-2009) от +20 до минус 70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 не более 240 мин;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продолжительность времени установления достигнутого значения давления 1,5мм 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рт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>. ст. от момента включения не более 30 мин;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скорость понижения температуры (по методу 2а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53618-2009) не менее 1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С/мин;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скорость повышения температуры (по методу 2а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53618-2009) не менее 2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С/мин;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градиент температуры (по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54082-2010) не более 4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амплитуда колебаний температуры (по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54082-2010) ± 2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отклонение достигнутого значения температуры в камере от заданного (по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54082-2010) в диапазоне температур от минус 70 до +100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 ± 2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отклонение достигнутого значения температуры в камере от заданного (по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54082-2010) в диапазоне температур от 100 до +200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 ± 5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отклонение достигнутого значения температуры в камере от заданного (по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54082-2010) в диапазоне температур от +200 до +300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 ± 10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отклонение относительной влажности воздуха от заданного значения (по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54082-2010) не более ± 3%;</w:t>
      </w:r>
    </w:p>
    <w:p w:rsidR="00F33E35" w:rsidRPr="00360519" w:rsidRDefault="00F33E35" w:rsidP="003C35AE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 отклонение достигнутого значения пониженного атмосферного давления от заданного (по ГОСТ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54437-2011) ± 5% или 1мм 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рт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>. ст. в зависимости от того, что больше;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скорость циркуляции воздуха в полезном объёме камеры должна быть не менее мин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мально допустимой, указанной в ТД системы измерения влажности, и не более 3 м/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возможно проведение испытаний тепловыделяющих изделий;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полезный объем 8 м</w:t>
      </w:r>
      <w:r w:rsidRPr="003605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размеры полезного пространства камеры (Д×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>×В)  2,3×2,05×1,87м;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максимальная масса испытываемого изделия 1000кг;</w:t>
      </w:r>
    </w:p>
    <w:p w:rsidR="00F33E35" w:rsidRPr="00360519" w:rsidRDefault="00F33E35" w:rsidP="003C35AE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питание камеры от трехфазной 3-х проводной с нулевым проводом сети переменного тока напряжением 380В, частотой 50Гц. Нормы качества электрической энергии по ГОСТ 32144-2013.</w:t>
      </w:r>
    </w:p>
    <w:p w:rsidR="00F33E35" w:rsidRPr="00360519" w:rsidRDefault="00F33E35" w:rsidP="004732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519">
        <w:rPr>
          <w:rStyle w:val="apple-style-span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Конструкция </w:t>
      </w:r>
      <w:r w:rsidRPr="00360519">
        <w:rPr>
          <w:rFonts w:ascii="Times New Roman" w:hAnsi="Times New Roman" w:cs="Times New Roman"/>
          <w:b/>
          <w:sz w:val="24"/>
          <w:szCs w:val="24"/>
          <w:lang w:val="ru-RU"/>
        </w:rPr>
        <w:t>термобарокамеры, системы управления</w:t>
      </w:r>
    </w:p>
    <w:p w:rsidR="00F33E35" w:rsidRPr="00360519" w:rsidRDefault="00F33E35" w:rsidP="003C35A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 xml:space="preserve">Конструкция 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камеры и её агрегатов должна удовлетворять требованиям - удобство обсл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живания и надёжности. </w:t>
      </w:r>
      <w:r w:rsidRPr="0036051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Материал покрытия стен и потолка полезного объёма камеры должен в</w:t>
      </w:r>
      <w:r w:rsidRPr="0036051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36051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держивать долговременное пребывание в условиях повышенной влажности близкой к 100% и и</w:t>
      </w:r>
      <w:r w:rsidRPr="0036051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36051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ключать появление коррозии, плесени и грибка.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 xml:space="preserve">Конструкция стен, потолка, воздуховодов и прочих агрегатов должна исключать 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попадание на испытуемое изделие капель конденсата.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Теплоизоляция стен и потолка камеры должна обеспечивать проведение испытаний в ук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занных диапазонах температур, влажности и давлений с заданными отклонениями постоянно.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Места примыканий и уплотнительные элементы камеры должны обеспечивать гермети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ность и поддержание пониженного давления внутри полезного объёма термобарокамеры.</w:t>
      </w:r>
    </w:p>
    <w:p w:rsidR="00F33E35" w:rsidRPr="00360519" w:rsidRDefault="00F33E35" w:rsidP="003C35AE">
      <w:pPr>
        <w:tabs>
          <w:tab w:val="left" w:pos="-439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Средства измерения, встроенные в конструкцию камеры, должны быть утверждённого типа и зарегистрированы в Государственном реестре СИ, иметь паспорта и прочие оригиналы докуме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тов, быть 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поверены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и иметь знак или свидетельство о первичной поверке.</w:t>
      </w:r>
    </w:p>
    <w:p w:rsidR="00F33E35" w:rsidRPr="00360519" w:rsidRDefault="00F33E35" w:rsidP="003C35AE">
      <w:pPr>
        <w:pStyle w:val="a7"/>
        <w:spacing w:line="298" w:lineRule="exact"/>
        <w:ind w:right="20" w:firstLine="709"/>
        <w:jc w:val="both"/>
        <w:rPr>
          <w:bCs/>
          <w:sz w:val="24"/>
          <w:szCs w:val="24"/>
        </w:rPr>
      </w:pPr>
      <w:r w:rsidRPr="00360519">
        <w:rPr>
          <w:bCs/>
          <w:sz w:val="24"/>
          <w:szCs w:val="24"/>
        </w:rPr>
        <w:t xml:space="preserve">Холодильный модуль - двухкаскадный на </w:t>
      </w:r>
      <w:proofErr w:type="spellStart"/>
      <w:r w:rsidRPr="00360519">
        <w:rPr>
          <w:bCs/>
          <w:sz w:val="24"/>
          <w:szCs w:val="24"/>
        </w:rPr>
        <w:t>озонбезопасных</w:t>
      </w:r>
      <w:proofErr w:type="spellEnd"/>
      <w:r w:rsidRPr="00360519">
        <w:rPr>
          <w:bCs/>
          <w:sz w:val="24"/>
          <w:szCs w:val="24"/>
        </w:rPr>
        <w:t xml:space="preserve"> хладагентах R404а и R23. Обязательно наличие стрелочных манометров на входе и выходе компрессоров. Для демонт</w:t>
      </w:r>
      <w:r w:rsidRPr="00360519">
        <w:rPr>
          <w:bCs/>
          <w:sz w:val="24"/>
          <w:szCs w:val="24"/>
        </w:rPr>
        <w:t>а</w:t>
      </w:r>
      <w:r w:rsidRPr="00360519">
        <w:rPr>
          <w:bCs/>
          <w:sz w:val="24"/>
          <w:szCs w:val="24"/>
        </w:rPr>
        <w:t>жа манометров необходимо предусмотреть блокировочные вентили, препятствующие разге</w:t>
      </w:r>
      <w:r w:rsidRPr="00360519">
        <w:rPr>
          <w:bCs/>
          <w:sz w:val="24"/>
          <w:szCs w:val="24"/>
        </w:rPr>
        <w:t>р</w:t>
      </w:r>
      <w:r w:rsidRPr="00360519">
        <w:rPr>
          <w:bCs/>
          <w:sz w:val="24"/>
          <w:szCs w:val="24"/>
        </w:rPr>
        <w:t>метизации холодильной системы.</w:t>
      </w:r>
    </w:p>
    <w:p w:rsidR="00F33E35" w:rsidRPr="00360519" w:rsidRDefault="00F33E35" w:rsidP="003C35AE">
      <w:pPr>
        <w:pStyle w:val="a7"/>
        <w:spacing w:line="298" w:lineRule="exact"/>
        <w:ind w:right="20" w:firstLine="709"/>
        <w:jc w:val="both"/>
        <w:rPr>
          <w:bCs/>
          <w:sz w:val="24"/>
          <w:szCs w:val="24"/>
        </w:rPr>
      </w:pPr>
      <w:r w:rsidRPr="00360519">
        <w:rPr>
          <w:bCs/>
          <w:sz w:val="24"/>
          <w:szCs w:val="24"/>
        </w:rPr>
        <w:t>Холодильный модуль должен обеспечивать выход камеры в режим и его поддержание с соответствующими заданными параметрами.</w:t>
      </w:r>
    </w:p>
    <w:p w:rsidR="00F33E35" w:rsidRPr="00360519" w:rsidRDefault="00F33E35" w:rsidP="003C35AE">
      <w:pPr>
        <w:pStyle w:val="a7"/>
        <w:spacing w:line="298" w:lineRule="exact"/>
        <w:ind w:right="20" w:firstLine="709"/>
        <w:jc w:val="both"/>
        <w:rPr>
          <w:bCs/>
          <w:sz w:val="24"/>
          <w:szCs w:val="24"/>
        </w:rPr>
      </w:pPr>
      <w:r w:rsidRPr="00360519">
        <w:rPr>
          <w:bCs/>
          <w:sz w:val="24"/>
          <w:szCs w:val="24"/>
        </w:rPr>
        <w:t>Охлаждение холодильных модулей - водяное. Давление в системе водоснабжения от 2,5до 5 кгс/м</w:t>
      </w:r>
      <w:proofErr w:type="gramStart"/>
      <w:r w:rsidRPr="00360519">
        <w:rPr>
          <w:bCs/>
          <w:sz w:val="24"/>
          <w:szCs w:val="24"/>
          <w:vertAlign w:val="superscript"/>
        </w:rPr>
        <w:t>2</w:t>
      </w:r>
      <w:proofErr w:type="gramEnd"/>
      <w:r w:rsidRPr="00360519">
        <w:rPr>
          <w:bCs/>
          <w:sz w:val="24"/>
          <w:szCs w:val="24"/>
        </w:rPr>
        <w:t>. Температура оборотной воды от +8</w:t>
      </w:r>
      <w:proofErr w:type="gramStart"/>
      <w:r w:rsidRPr="00360519">
        <w:rPr>
          <w:bCs/>
          <w:sz w:val="24"/>
          <w:szCs w:val="24"/>
        </w:rPr>
        <w:t>ºС</w:t>
      </w:r>
      <w:proofErr w:type="gramEnd"/>
      <w:r w:rsidRPr="00360519">
        <w:rPr>
          <w:bCs/>
          <w:sz w:val="24"/>
          <w:szCs w:val="24"/>
        </w:rPr>
        <w:t xml:space="preserve"> до +26 ºС.</w:t>
      </w:r>
    </w:p>
    <w:p w:rsidR="00F33E35" w:rsidRPr="00360519" w:rsidRDefault="00F33E35" w:rsidP="003278C1">
      <w:pPr>
        <w:pStyle w:val="a7"/>
        <w:spacing w:before="0" w:line="298" w:lineRule="exact"/>
        <w:ind w:right="20" w:firstLine="709"/>
        <w:jc w:val="both"/>
        <w:rPr>
          <w:bCs/>
          <w:sz w:val="24"/>
          <w:szCs w:val="24"/>
        </w:rPr>
      </w:pPr>
      <w:r w:rsidRPr="00360519">
        <w:rPr>
          <w:bCs/>
          <w:sz w:val="24"/>
          <w:szCs w:val="24"/>
        </w:rPr>
        <w:t xml:space="preserve">Поддержание температуры в камере должно осуществляться за счет регулирования системой управления, мощности подвода тепла электронагревательными элементами и </w:t>
      </w:r>
      <w:proofErr w:type="spellStart"/>
      <w:r w:rsidRPr="00360519">
        <w:rPr>
          <w:bCs/>
          <w:sz w:val="24"/>
          <w:szCs w:val="24"/>
        </w:rPr>
        <w:t>хол</w:t>
      </w:r>
      <w:r w:rsidRPr="00360519">
        <w:rPr>
          <w:bCs/>
          <w:sz w:val="24"/>
          <w:szCs w:val="24"/>
        </w:rPr>
        <w:t>о</w:t>
      </w:r>
      <w:r w:rsidRPr="00360519">
        <w:rPr>
          <w:bCs/>
          <w:sz w:val="24"/>
          <w:szCs w:val="24"/>
        </w:rPr>
        <w:t>допроизводительности</w:t>
      </w:r>
      <w:proofErr w:type="spellEnd"/>
      <w:r w:rsidRPr="00360519">
        <w:rPr>
          <w:bCs/>
          <w:sz w:val="24"/>
          <w:szCs w:val="24"/>
        </w:rPr>
        <w:t xml:space="preserve"> испарителя в блоке подготовки воздуха.</w:t>
      </w:r>
    </w:p>
    <w:p w:rsidR="00F33E35" w:rsidRPr="00360519" w:rsidRDefault="00F33E35" w:rsidP="003278C1">
      <w:pPr>
        <w:pStyle w:val="a7"/>
        <w:spacing w:before="0" w:line="298" w:lineRule="exact"/>
        <w:ind w:right="20" w:firstLine="709"/>
        <w:jc w:val="both"/>
        <w:rPr>
          <w:bCs/>
          <w:sz w:val="24"/>
          <w:szCs w:val="24"/>
        </w:rPr>
      </w:pPr>
      <w:r w:rsidRPr="00360519">
        <w:rPr>
          <w:bCs/>
          <w:sz w:val="24"/>
          <w:szCs w:val="24"/>
        </w:rPr>
        <w:t xml:space="preserve">Регулировка </w:t>
      </w:r>
      <w:proofErr w:type="spellStart"/>
      <w:r w:rsidRPr="00360519">
        <w:rPr>
          <w:bCs/>
          <w:sz w:val="24"/>
          <w:szCs w:val="24"/>
        </w:rPr>
        <w:t>холодопроизводительности</w:t>
      </w:r>
      <w:proofErr w:type="spellEnd"/>
      <w:r w:rsidRPr="00360519">
        <w:rPr>
          <w:bCs/>
          <w:sz w:val="24"/>
          <w:szCs w:val="24"/>
        </w:rPr>
        <w:t xml:space="preserve"> испарителя должна осуществляться за счет частичного или полного ухода каскадов на байпас.</w:t>
      </w:r>
    </w:p>
    <w:p w:rsidR="00F33E35" w:rsidRPr="00360519" w:rsidRDefault="00F33E35" w:rsidP="003278C1">
      <w:pPr>
        <w:pStyle w:val="a7"/>
        <w:spacing w:before="0" w:line="298" w:lineRule="exact"/>
        <w:ind w:right="20" w:firstLine="709"/>
        <w:jc w:val="both"/>
        <w:rPr>
          <w:bCs/>
          <w:sz w:val="24"/>
          <w:szCs w:val="24"/>
        </w:rPr>
      </w:pPr>
      <w:r w:rsidRPr="00360519">
        <w:rPr>
          <w:bCs/>
          <w:sz w:val="24"/>
          <w:szCs w:val="24"/>
        </w:rPr>
        <w:t>Конструкция блока увлажнения должна исключать возможность выпадения росы (ко</w:t>
      </w:r>
      <w:r w:rsidRPr="00360519">
        <w:rPr>
          <w:bCs/>
          <w:sz w:val="24"/>
          <w:szCs w:val="24"/>
        </w:rPr>
        <w:t>н</w:t>
      </w:r>
      <w:r w:rsidRPr="00360519">
        <w:rPr>
          <w:bCs/>
          <w:sz w:val="24"/>
          <w:szCs w:val="24"/>
        </w:rPr>
        <w:t xml:space="preserve">денсации влаги) на испытываемом изделии. </w:t>
      </w:r>
    </w:p>
    <w:p w:rsidR="00F33E35" w:rsidRPr="00360519" w:rsidRDefault="00F33E35" w:rsidP="0002003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Система управления должна включать: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ПИД регулирование температуры и влажности в камере;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цифровую индикацию текущих и заданных значений температур, относительной влажн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сти и давлений в камере;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регистрацию показаний температуры, относительной влажности и давлений в камере с возможностью записи измеренных параметров испытательного режима (не реже, чем 1 раз в 10 минут);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возможность просмотра информации о предыдущих испытаниях в виде графиков;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систему аварийного отключения камеры при превышении заданной экстремальной темп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ратуры с функцией звукового оповещения об аварии.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Система управления должна быть укомплектована 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ЗИПом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>, в составе которого иметь: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запасной программируемый логический контроллер с прошитой программой;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запасные устройства ввода-вывода команд (сигналов), если таковые имеются;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- запасные датчики давления.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Система управления должна иметь </w:t>
      </w:r>
      <w:r w:rsidRPr="00360519">
        <w:rPr>
          <w:rFonts w:ascii="Times New Roman" w:hAnsi="Times New Roman" w:cs="Times New Roman"/>
          <w:sz w:val="24"/>
          <w:szCs w:val="24"/>
        </w:rPr>
        <w:t>USB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-выход для переноса архива из внутренней памяти на 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флэш-накопитель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>. Формат данных – табличный (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3E35" w:rsidRPr="00360519" w:rsidRDefault="00F33E35" w:rsidP="003278C1">
      <w:pPr>
        <w:spacing w:after="0"/>
        <w:ind w:right="-1" w:firstLine="709"/>
        <w:jc w:val="both"/>
        <w:rPr>
          <w:rStyle w:val="ab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0519">
        <w:rPr>
          <w:rStyle w:val="ab"/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Подтверждение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0519">
        <w:rPr>
          <w:rStyle w:val="ab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характеристик 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нормированных </w:t>
      </w:r>
      <w:proofErr w:type="spell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точностных</w:t>
      </w:r>
      <w:proofErr w:type="spell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 термобарокамеры и устано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ления ее пригодности к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эксплуатации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после проведенного ремонта необходимо провести перви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ную аттестацию в соответствии с ГОСТ РВ 0008-002-2013 и оформить соответствующие докуме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ты.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3E35" w:rsidRPr="00360519" w:rsidRDefault="00F33E35" w:rsidP="003278C1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технической документации</w:t>
      </w:r>
    </w:p>
    <w:p w:rsidR="00F33E35" w:rsidRPr="00360519" w:rsidRDefault="00F33E35" w:rsidP="003278C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3E35" w:rsidRPr="00360519" w:rsidRDefault="00F33E35" w:rsidP="003C35A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Исполнитель обязан предоставить полный комплект технической документации по ГОСТ 2.601 (руководство по эксплуатации, формуляр, схемы электрические и гидравлические) на ру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ском языке в одном экземпляре на бумажном носителе и в электронном виде на электронном н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сителе. Дополнительно Исполнитель обязан </w:t>
      </w:r>
      <w:proofErr w:type="gramStart"/>
      <w:r w:rsidRPr="00360519">
        <w:rPr>
          <w:rFonts w:ascii="Times New Roman" w:hAnsi="Times New Roman" w:cs="Times New Roman"/>
          <w:sz w:val="24"/>
          <w:szCs w:val="24"/>
          <w:lang w:val="ru-RU"/>
        </w:rPr>
        <w:t>предоставить документы</w:t>
      </w:r>
      <w:proofErr w:type="gramEnd"/>
      <w:r w:rsidRPr="00360519">
        <w:rPr>
          <w:rFonts w:ascii="Times New Roman" w:hAnsi="Times New Roman" w:cs="Times New Roman"/>
          <w:sz w:val="24"/>
          <w:szCs w:val="24"/>
          <w:lang w:val="ru-RU"/>
        </w:rPr>
        <w:t>, методики поверки и свид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тельства о первичной поверке средств измерений, входящих в состав камеры. </w:t>
      </w:r>
    </w:p>
    <w:p w:rsidR="00F33E35" w:rsidRPr="00360519" w:rsidRDefault="00F33E35" w:rsidP="003C35A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Исполнитель обязан разработать и согласовать с Заказчиком программы и методики пе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вичной (повторной, периодической) аттестации с предоставлением заключения по метрологич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ской экспертизе указанных документов в соответствии с требованиями ГОСТ РВ 0008-002-2013.</w:t>
      </w:r>
    </w:p>
    <w:p w:rsidR="00F33E35" w:rsidRPr="00360519" w:rsidRDefault="00F33E35" w:rsidP="009F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    Исполнитель обязан предоставить </w:t>
      </w:r>
      <w:r w:rsidRPr="00360519">
        <w:rPr>
          <w:rFonts w:ascii="Times New Roman" w:hAnsi="Times New Roman"/>
          <w:sz w:val="24"/>
          <w:szCs w:val="24"/>
          <w:lang w:val="ru-RU"/>
        </w:rPr>
        <w:t xml:space="preserve"> паспорта </w:t>
      </w:r>
      <w:proofErr w:type="gramStart"/>
      <w:r w:rsidRPr="00360519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360519">
        <w:rPr>
          <w:rFonts w:ascii="Times New Roman" w:hAnsi="Times New Roman"/>
          <w:sz w:val="24"/>
          <w:szCs w:val="24"/>
          <w:lang w:val="ru-RU"/>
        </w:rPr>
        <w:t xml:space="preserve"> комплектующие. Паспорта должны быть  на русском языке.</w:t>
      </w:r>
    </w:p>
    <w:p w:rsidR="00F33E35" w:rsidRPr="00360519" w:rsidRDefault="00F33E35" w:rsidP="009F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Средства измерения должны быть поставлены с эксплуатационными документами на ру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ском языке со свидетельством о поверке СИ, копиями свидетельств об утверждении типа СИ, оп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саниями типа СИ и методиками поверки СИ на бумажном носителе.</w:t>
      </w:r>
    </w:p>
    <w:p w:rsidR="00F33E35" w:rsidRPr="00360519" w:rsidRDefault="00F33E35" w:rsidP="003278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3E35" w:rsidRPr="00360519" w:rsidRDefault="00F33E35" w:rsidP="003278C1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поставке и сертификации </w:t>
      </w:r>
    </w:p>
    <w:p w:rsidR="00F33E35" w:rsidRPr="00360519" w:rsidRDefault="00F33E35" w:rsidP="003278C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3E35" w:rsidRPr="00360519" w:rsidRDefault="00F33E35" w:rsidP="00327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Качество изготовления камеры и её составных частей должно соответствовать требованиям системы менеджмента качества предприятия изготовителя, а в случае их отсутствия - аналоги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60519">
        <w:rPr>
          <w:rFonts w:ascii="Times New Roman" w:hAnsi="Times New Roman" w:cs="Times New Roman"/>
          <w:sz w:val="24"/>
          <w:szCs w:val="24"/>
          <w:lang w:val="ru-RU"/>
        </w:rPr>
        <w:t xml:space="preserve">ным требованиям, принятым на международном уровне, которые подтверждаются сертификатом соответствия. </w:t>
      </w:r>
      <w:proofErr w:type="spellStart"/>
      <w:proofErr w:type="gramStart"/>
      <w:r w:rsidRPr="00360519">
        <w:rPr>
          <w:rFonts w:ascii="Times New Roman" w:hAnsi="Times New Roman"/>
          <w:sz w:val="24"/>
          <w:szCs w:val="24"/>
        </w:rPr>
        <w:t>Год</w:t>
      </w:r>
      <w:proofErr w:type="spellEnd"/>
      <w:r w:rsidRPr="00360519">
        <w:rPr>
          <w:rFonts w:ascii="Times New Roman" w:hAnsi="Times New Roman"/>
          <w:sz w:val="24"/>
          <w:szCs w:val="24"/>
        </w:rPr>
        <w:t xml:space="preserve"> </w:t>
      </w:r>
      <w:r w:rsidRPr="0036051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60519">
        <w:rPr>
          <w:rFonts w:ascii="Times New Roman" w:hAnsi="Times New Roman"/>
          <w:sz w:val="24"/>
          <w:szCs w:val="24"/>
        </w:rPr>
        <w:t>выпуска</w:t>
      </w:r>
      <w:proofErr w:type="spellEnd"/>
      <w:proofErr w:type="gramEnd"/>
      <w:r w:rsidRPr="00360519">
        <w:rPr>
          <w:rFonts w:ascii="Times New Roman" w:hAnsi="Times New Roman"/>
          <w:sz w:val="24"/>
          <w:szCs w:val="24"/>
        </w:rPr>
        <w:t xml:space="preserve"> </w:t>
      </w:r>
      <w:r w:rsidRPr="00360519">
        <w:rPr>
          <w:rFonts w:ascii="Times New Roman" w:hAnsi="Times New Roman"/>
          <w:sz w:val="24"/>
          <w:szCs w:val="24"/>
          <w:lang w:val="ru-RU"/>
        </w:rPr>
        <w:t xml:space="preserve">комплектующих </w:t>
      </w:r>
      <w:r w:rsidRPr="0036051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0519">
        <w:rPr>
          <w:rFonts w:ascii="Times New Roman" w:hAnsi="Times New Roman"/>
          <w:sz w:val="24"/>
          <w:szCs w:val="24"/>
        </w:rPr>
        <w:t>не</w:t>
      </w:r>
      <w:proofErr w:type="spellEnd"/>
      <w:r w:rsidRPr="00360519">
        <w:rPr>
          <w:rFonts w:ascii="Times New Roman" w:hAnsi="Times New Roman"/>
          <w:sz w:val="24"/>
          <w:szCs w:val="24"/>
        </w:rPr>
        <w:t xml:space="preserve"> </w:t>
      </w:r>
      <w:r w:rsidRPr="0036051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60519">
        <w:rPr>
          <w:rFonts w:ascii="Times New Roman" w:hAnsi="Times New Roman"/>
          <w:sz w:val="24"/>
          <w:szCs w:val="24"/>
        </w:rPr>
        <w:t>ранее</w:t>
      </w:r>
      <w:proofErr w:type="spellEnd"/>
      <w:r w:rsidRPr="00360519">
        <w:rPr>
          <w:rFonts w:ascii="Times New Roman" w:hAnsi="Times New Roman"/>
          <w:sz w:val="24"/>
          <w:szCs w:val="24"/>
        </w:rPr>
        <w:t xml:space="preserve"> 201</w:t>
      </w:r>
      <w:r w:rsidRPr="00360519">
        <w:rPr>
          <w:rFonts w:ascii="Times New Roman" w:hAnsi="Times New Roman"/>
          <w:sz w:val="24"/>
          <w:szCs w:val="24"/>
          <w:lang w:val="ru-RU"/>
        </w:rPr>
        <w:t>7</w:t>
      </w:r>
      <w:r w:rsidRPr="00360519">
        <w:rPr>
          <w:rFonts w:ascii="Times New Roman" w:hAnsi="Times New Roman"/>
          <w:sz w:val="24"/>
          <w:szCs w:val="24"/>
        </w:rPr>
        <w:t xml:space="preserve"> г</w:t>
      </w:r>
      <w:r w:rsidRPr="00360519">
        <w:rPr>
          <w:rFonts w:ascii="Times New Roman" w:hAnsi="Times New Roman"/>
          <w:sz w:val="24"/>
          <w:szCs w:val="24"/>
          <w:lang w:val="ru-RU"/>
        </w:rPr>
        <w:t>.</w:t>
      </w:r>
    </w:p>
    <w:p w:rsidR="00F33E35" w:rsidRPr="00360519" w:rsidRDefault="00F33E35" w:rsidP="00327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3E35" w:rsidRPr="00360519" w:rsidRDefault="00F33E35" w:rsidP="003278C1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гарантии </w:t>
      </w:r>
    </w:p>
    <w:p w:rsidR="00F33E35" w:rsidRPr="00360519" w:rsidRDefault="00F33E35" w:rsidP="003278C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3E35" w:rsidRPr="00360519" w:rsidRDefault="00F33E35" w:rsidP="00327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sz w:val="24"/>
          <w:szCs w:val="24"/>
          <w:lang w:val="ru-RU"/>
        </w:rPr>
        <w:t>Исполнитель гарантирует нормальную работу в течение 12 (двенадцати) месяцев с момента ввода Оборудования в эксплуатацию.</w:t>
      </w:r>
    </w:p>
    <w:p w:rsidR="00F33E35" w:rsidRPr="00360519" w:rsidRDefault="00F33E35" w:rsidP="00D229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05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ПОДПИСИ СТОРОН:</w:t>
      </w:r>
    </w:p>
    <w:p w:rsidR="00F33E35" w:rsidRPr="00360519" w:rsidRDefault="00F33E35" w:rsidP="00D1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33E35" w:rsidRPr="00360519" w:rsidTr="0075273B">
        <w:trPr>
          <w:trHeight w:val="552"/>
        </w:trPr>
        <w:tc>
          <w:tcPr>
            <w:tcW w:w="4785" w:type="dxa"/>
            <w:vAlign w:val="center"/>
          </w:tcPr>
          <w:p w:rsidR="00F33E35" w:rsidRPr="00360519" w:rsidRDefault="00F33E35" w:rsidP="0075273B">
            <w:pPr>
              <w:pStyle w:val="a9"/>
              <w:spacing w:after="0" w:line="240" w:lineRule="auto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786" w:type="dxa"/>
            <w:vAlign w:val="center"/>
          </w:tcPr>
          <w:p w:rsidR="00F33E35" w:rsidRPr="00360519" w:rsidRDefault="00F33E35" w:rsidP="002950EF">
            <w:pPr>
              <w:pStyle w:val="a9"/>
              <w:spacing w:after="0" w:line="240" w:lineRule="auto"/>
              <w:ind w:left="795"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F33E35" w:rsidRPr="008737C2" w:rsidTr="0075273B">
        <w:trPr>
          <w:trHeight w:val="870"/>
        </w:trPr>
        <w:tc>
          <w:tcPr>
            <w:tcW w:w="4785" w:type="dxa"/>
            <w:vAlign w:val="center"/>
          </w:tcPr>
          <w:p w:rsidR="00F33E35" w:rsidRPr="00360519" w:rsidRDefault="00F33E35" w:rsidP="0075273B">
            <w:pPr>
              <w:pStyle w:val="a9"/>
              <w:spacing w:after="0" w:line="240" w:lineRule="auto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3E35" w:rsidRPr="00360519" w:rsidRDefault="00F33E35" w:rsidP="0075273B">
            <w:pPr>
              <w:pStyle w:val="a9"/>
              <w:spacing w:after="0" w:line="240" w:lineRule="auto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vAlign w:val="center"/>
          </w:tcPr>
          <w:p w:rsidR="00F33E35" w:rsidRPr="00360519" w:rsidRDefault="00F33E35" w:rsidP="007B73B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3E35" w:rsidRPr="00360519" w:rsidRDefault="00F33E35" w:rsidP="007B73B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3E35" w:rsidRPr="00360519" w:rsidRDefault="00F33E35" w:rsidP="008737C2">
            <w:pPr>
              <w:tabs>
                <w:tab w:val="left" w:pos="5670"/>
              </w:tabs>
              <w:spacing w:after="0" w:line="240" w:lineRule="auto"/>
              <w:ind w:left="460" w:hanging="2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АО «Марийский машиностроительный </w:t>
            </w:r>
            <w:r w:rsidR="008737C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605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завод»</w:t>
            </w:r>
          </w:p>
          <w:p w:rsidR="00F33E35" w:rsidRPr="00360519" w:rsidRDefault="00F33E35" w:rsidP="002950EF">
            <w:pPr>
              <w:spacing w:after="0" w:line="240" w:lineRule="auto"/>
              <w:ind w:right="-1" w:firstLine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</w:p>
          <w:p w:rsidR="00F33E35" w:rsidRPr="00360519" w:rsidRDefault="00F33E35" w:rsidP="0075273B">
            <w:pPr>
              <w:pStyle w:val="a9"/>
              <w:spacing w:after="0" w:line="240" w:lineRule="auto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3E35" w:rsidRPr="00360519" w:rsidTr="0075273B">
        <w:trPr>
          <w:trHeight w:val="699"/>
        </w:trPr>
        <w:tc>
          <w:tcPr>
            <w:tcW w:w="4785" w:type="dxa"/>
            <w:vAlign w:val="center"/>
          </w:tcPr>
          <w:p w:rsidR="00F33E35" w:rsidRPr="00360519" w:rsidRDefault="00F33E35" w:rsidP="0075273B">
            <w:pPr>
              <w:pStyle w:val="a9"/>
              <w:spacing w:after="0" w:line="240" w:lineRule="auto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</w:tc>
        <w:tc>
          <w:tcPr>
            <w:tcW w:w="4786" w:type="dxa"/>
            <w:vAlign w:val="center"/>
          </w:tcPr>
          <w:p w:rsidR="00F33E35" w:rsidRPr="00360519" w:rsidRDefault="00F33E35" w:rsidP="002950EF">
            <w:pPr>
              <w:spacing w:after="0" w:line="240" w:lineRule="auto"/>
              <w:ind w:right="-1" w:firstLine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Б.И. </w:t>
            </w:r>
            <w:proofErr w:type="spellStart"/>
            <w:r w:rsidRPr="00360519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  <w:proofErr w:type="spellEnd"/>
          </w:p>
        </w:tc>
      </w:tr>
      <w:tr w:rsidR="00F33E35" w:rsidRPr="00360519" w:rsidTr="0075273B">
        <w:trPr>
          <w:trHeight w:val="818"/>
        </w:trPr>
        <w:tc>
          <w:tcPr>
            <w:tcW w:w="4785" w:type="dxa"/>
            <w:vAlign w:val="center"/>
          </w:tcPr>
          <w:p w:rsidR="00F33E35" w:rsidRPr="00360519" w:rsidRDefault="00F33E35" w:rsidP="0075273B">
            <w:pPr>
              <w:pStyle w:val="a9"/>
              <w:spacing w:after="0" w:line="240" w:lineRule="auto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>» ____________201</w:t>
            </w:r>
            <w:r w:rsidRPr="00360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vAlign w:val="center"/>
          </w:tcPr>
          <w:p w:rsidR="00F33E35" w:rsidRPr="00360519" w:rsidRDefault="00F33E35" w:rsidP="002950EF">
            <w:pPr>
              <w:spacing w:after="0" w:line="240" w:lineRule="auto"/>
              <w:ind w:right="-1" w:firstLine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>» ____________201</w:t>
            </w:r>
            <w:r w:rsidRPr="00360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605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33E35" w:rsidRPr="00D1117D" w:rsidRDefault="00F33E35" w:rsidP="000B1D0F">
      <w:pPr>
        <w:spacing w:after="0" w:line="240" w:lineRule="auto"/>
        <w:rPr>
          <w:lang w:val="ru-RU" w:eastAsia="ru-RU"/>
        </w:rPr>
      </w:pPr>
    </w:p>
    <w:sectPr w:rsidR="00F33E35" w:rsidRPr="00D1117D" w:rsidSect="00F849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C42D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3">
    <w:nsid w:val="0000000D"/>
    <w:multiLevelType w:val="multilevel"/>
    <w:tmpl w:val="723870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1">
      <w:start w:val="1"/>
      <w:numFmt w:val="decimal"/>
      <w:isLgl/>
      <w:lvlText w:val="6.%2"/>
      <w:lvlJc w:val="left"/>
      <w:pPr>
        <w:tabs>
          <w:tab w:val="num" w:pos="-982"/>
        </w:tabs>
        <w:ind w:left="-982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-622"/>
        </w:tabs>
        <w:ind w:left="-622" w:hanging="72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-622"/>
        </w:tabs>
        <w:ind w:left="-622" w:hanging="72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-262"/>
        </w:tabs>
        <w:ind w:left="-262" w:hanging="108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-262"/>
        </w:tabs>
        <w:ind w:left="-262" w:hanging="108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98"/>
        </w:tabs>
        <w:ind w:left="98" w:hanging="144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8"/>
        </w:tabs>
        <w:ind w:left="98" w:hanging="144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"/>
        </w:tabs>
        <w:ind w:left="458" w:hanging="180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4">
    <w:nsid w:val="09AA7391"/>
    <w:multiLevelType w:val="multilevel"/>
    <w:tmpl w:val="9BC0998C"/>
    <w:lvl w:ilvl="0">
      <w:start w:val="7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5">
    <w:nsid w:val="18135374"/>
    <w:multiLevelType w:val="multilevel"/>
    <w:tmpl w:val="A8CE77E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21FF7493"/>
    <w:multiLevelType w:val="hybridMultilevel"/>
    <w:tmpl w:val="4FEA5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836DE"/>
    <w:multiLevelType w:val="multilevel"/>
    <w:tmpl w:val="723870C8"/>
    <w:lvl w:ilvl="0">
      <w:start w:val="1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6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380E22FB"/>
    <w:multiLevelType w:val="hybridMultilevel"/>
    <w:tmpl w:val="461AAECC"/>
    <w:lvl w:ilvl="0" w:tplc="BEB83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F5302D"/>
    <w:multiLevelType w:val="multilevel"/>
    <w:tmpl w:val="723870C8"/>
    <w:lvl w:ilvl="0">
      <w:start w:val="1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6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3EAA4EE0"/>
    <w:multiLevelType w:val="hybridMultilevel"/>
    <w:tmpl w:val="08F8565C"/>
    <w:lvl w:ilvl="0" w:tplc="58343DF4">
      <w:start w:val="4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5559F3"/>
    <w:multiLevelType w:val="hybridMultilevel"/>
    <w:tmpl w:val="00424920"/>
    <w:lvl w:ilvl="0" w:tplc="4530D5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92732"/>
    <w:multiLevelType w:val="hybridMultilevel"/>
    <w:tmpl w:val="E2E622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2E78C3"/>
    <w:multiLevelType w:val="multilevel"/>
    <w:tmpl w:val="723870C8"/>
    <w:lvl w:ilvl="0">
      <w:start w:val="1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6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5669543D"/>
    <w:multiLevelType w:val="hybridMultilevel"/>
    <w:tmpl w:val="9AD44C10"/>
    <w:lvl w:ilvl="0" w:tplc="6EA8B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DC05AB"/>
    <w:multiLevelType w:val="multilevel"/>
    <w:tmpl w:val="0A08314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58FB4E88"/>
    <w:multiLevelType w:val="multilevel"/>
    <w:tmpl w:val="723870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1">
      <w:start w:val="1"/>
      <w:numFmt w:val="decimal"/>
      <w:isLgl/>
      <w:lvlText w:val="6.%2"/>
      <w:lvlJc w:val="left"/>
      <w:pPr>
        <w:tabs>
          <w:tab w:val="num" w:pos="-982"/>
        </w:tabs>
        <w:ind w:left="-982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-622"/>
        </w:tabs>
        <w:ind w:left="-622" w:hanging="72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-622"/>
        </w:tabs>
        <w:ind w:left="-622" w:hanging="72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-262"/>
        </w:tabs>
        <w:ind w:left="-262" w:hanging="108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-262"/>
        </w:tabs>
        <w:ind w:left="-262" w:hanging="108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98"/>
        </w:tabs>
        <w:ind w:left="98" w:hanging="144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8"/>
        </w:tabs>
        <w:ind w:left="98" w:hanging="144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"/>
        </w:tabs>
        <w:ind w:left="458" w:hanging="180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17">
    <w:nsid w:val="5B953F4B"/>
    <w:multiLevelType w:val="hybridMultilevel"/>
    <w:tmpl w:val="7F58E3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1226B9"/>
    <w:multiLevelType w:val="multilevel"/>
    <w:tmpl w:val="E49017C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052793E"/>
    <w:multiLevelType w:val="hybridMultilevel"/>
    <w:tmpl w:val="52F87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E645D1"/>
    <w:multiLevelType w:val="hybridMultilevel"/>
    <w:tmpl w:val="0D48FC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2A5F02"/>
    <w:multiLevelType w:val="hybridMultilevel"/>
    <w:tmpl w:val="136C5C66"/>
    <w:lvl w:ilvl="0" w:tplc="D70C87F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2">
    <w:nsid w:val="666A481B"/>
    <w:multiLevelType w:val="multilevel"/>
    <w:tmpl w:val="7692562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3">
    <w:nsid w:val="6E1D0D06"/>
    <w:multiLevelType w:val="multilevel"/>
    <w:tmpl w:val="723870C8"/>
    <w:lvl w:ilvl="0">
      <w:start w:val="1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6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4">
    <w:nsid w:val="72556771"/>
    <w:multiLevelType w:val="hybridMultilevel"/>
    <w:tmpl w:val="BA168F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7B13BE"/>
    <w:multiLevelType w:val="hybridMultilevel"/>
    <w:tmpl w:val="9A1215BA"/>
    <w:lvl w:ilvl="0" w:tplc="07D4CC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642BC5"/>
    <w:multiLevelType w:val="multilevel"/>
    <w:tmpl w:val="723870C8"/>
    <w:lvl w:ilvl="0">
      <w:start w:val="1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6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0"/>
  </w:num>
  <w:num w:numId="5">
    <w:abstractNumId w:val="6"/>
  </w:num>
  <w:num w:numId="6">
    <w:abstractNumId w:val="21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22"/>
  </w:num>
  <w:num w:numId="14">
    <w:abstractNumId w:val="16"/>
  </w:num>
  <w:num w:numId="15">
    <w:abstractNumId w:val="23"/>
  </w:num>
  <w:num w:numId="16">
    <w:abstractNumId w:val="9"/>
  </w:num>
  <w:num w:numId="17">
    <w:abstractNumId w:val="26"/>
  </w:num>
  <w:num w:numId="18">
    <w:abstractNumId w:val="13"/>
  </w:num>
  <w:num w:numId="19">
    <w:abstractNumId w:val="7"/>
  </w:num>
  <w:num w:numId="20">
    <w:abstractNumId w:val="15"/>
  </w:num>
  <w:num w:numId="21">
    <w:abstractNumId w:val="18"/>
  </w:num>
  <w:num w:numId="22">
    <w:abstractNumId w:val="14"/>
  </w:num>
  <w:num w:numId="23">
    <w:abstractNumId w:val="18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20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cs="Times New Roman" w:hint="default"/>
        </w:rPr>
      </w:lvl>
    </w:lvlOverride>
  </w:num>
  <w:num w:numId="24">
    <w:abstractNumId w:val="18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84" w:firstLine="76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cs="Times New Roman" w:hint="default"/>
        </w:rPr>
      </w:lvl>
    </w:lvlOverride>
  </w:num>
  <w:num w:numId="25">
    <w:abstractNumId w:val="24"/>
  </w:num>
  <w:num w:numId="26">
    <w:abstractNumId w:val="11"/>
  </w:num>
  <w:num w:numId="27">
    <w:abstractNumId w:val="19"/>
  </w:num>
  <w:num w:numId="28">
    <w:abstractNumId w:val="1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55E"/>
    <w:rsid w:val="00005BAE"/>
    <w:rsid w:val="00007A72"/>
    <w:rsid w:val="00016346"/>
    <w:rsid w:val="0002003B"/>
    <w:rsid w:val="000219D0"/>
    <w:rsid w:val="000255AA"/>
    <w:rsid w:val="00025FB6"/>
    <w:rsid w:val="000264B3"/>
    <w:rsid w:val="0004640B"/>
    <w:rsid w:val="00054689"/>
    <w:rsid w:val="00066BF4"/>
    <w:rsid w:val="000730C3"/>
    <w:rsid w:val="000824C0"/>
    <w:rsid w:val="000856DC"/>
    <w:rsid w:val="00090A80"/>
    <w:rsid w:val="00095E41"/>
    <w:rsid w:val="000A0F5B"/>
    <w:rsid w:val="000B1D0F"/>
    <w:rsid w:val="000B76B4"/>
    <w:rsid w:val="000D5F7D"/>
    <w:rsid w:val="000D7B7A"/>
    <w:rsid w:val="000F5AF4"/>
    <w:rsid w:val="00103048"/>
    <w:rsid w:val="001110C1"/>
    <w:rsid w:val="00130A27"/>
    <w:rsid w:val="001460F7"/>
    <w:rsid w:val="0015722F"/>
    <w:rsid w:val="0016192E"/>
    <w:rsid w:val="00173E7D"/>
    <w:rsid w:val="001743AD"/>
    <w:rsid w:val="00175CC5"/>
    <w:rsid w:val="0018330F"/>
    <w:rsid w:val="00187D28"/>
    <w:rsid w:val="001A0116"/>
    <w:rsid w:val="001A0BEA"/>
    <w:rsid w:val="001A290A"/>
    <w:rsid w:val="001A56F1"/>
    <w:rsid w:val="001C1D53"/>
    <w:rsid w:val="001E1CAC"/>
    <w:rsid w:val="001F58E0"/>
    <w:rsid w:val="0020036A"/>
    <w:rsid w:val="00246CED"/>
    <w:rsid w:val="00256A26"/>
    <w:rsid w:val="00260BC0"/>
    <w:rsid w:val="00281B3C"/>
    <w:rsid w:val="0029261C"/>
    <w:rsid w:val="00294533"/>
    <w:rsid w:val="002950EF"/>
    <w:rsid w:val="002A77F9"/>
    <w:rsid w:val="002B02D3"/>
    <w:rsid w:val="002B198A"/>
    <w:rsid w:val="002B6D7B"/>
    <w:rsid w:val="002C4A2D"/>
    <w:rsid w:val="002D43C8"/>
    <w:rsid w:val="002D7871"/>
    <w:rsid w:val="002F1FD7"/>
    <w:rsid w:val="002F4936"/>
    <w:rsid w:val="002F5908"/>
    <w:rsid w:val="003002AD"/>
    <w:rsid w:val="00305CD5"/>
    <w:rsid w:val="003162FC"/>
    <w:rsid w:val="00326493"/>
    <w:rsid w:val="003278C1"/>
    <w:rsid w:val="0033317E"/>
    <w:rsid w:val="0033638E"/>
    <w:rsid w:val="00360519"/>
    <w:rsid w:val="0038363A"/>
    <w:rsid w:val="003843C2"/>
    <w:rsid w:val="00391843"/>
    <w:rsid w:val="00391E56"/>
    <w:rsid w:val="00394154"/>
    <w:rsid w:val="003A7FC4"/>
    <w:rsid w:val="003B232D"/>
    <w:rsid w:val="003C21ED"/>
    <w:rsid w:val="003C35AE"/>
    <w:rsid w:val="003C4BBE"/>
    <w:rsid w:val="003C798D"/>
    <w:rsid w:val="003D30C6"/>
    <w:rsid w:val="003D7B9D"/>
    <w:rsid w:val="0040133B"/>
    <w:rsid w:val="0040209F"/>
    <w:rsid w:val="00413D73"/>
    <w:rsid w:val="004251CC"/>
    <w:rsid w:val="00425790"/>
    <w:rsid w:val="00426EFE"/>
    <w:rsid w:val="0043755E"/>
    <w:rsid w:val="00441774"/>
    <w:rsid w:val="00463C97"/>
    <w:rsid w:val="0047326D"/>
    <w:rsid w:val="004757EC"/>
    <w:rsid w:val="004851C6"/>
    <w:rsid w:val="004A4A37"/>
    <w:rsid w:val="004A633A"/>
    <w:rsid w:val="004A799B"/>
    <w:rsid w:val="004C5385"/>
    <w:rsid w:val="004D2814"/>
    <w:rsid w:val="004F1564"/>
    <w:rsid w:val="004F1E06"/>
    <w:rsid w:val="0051372B"/>
    <w:rsid w:val="00521B80"/>
    <w:rsid w:val="0053456E"/>
    <w:rsid w:val="00535451"/>
    <w:rsid w:val="005532DC"/>
    <w:rsid w:val="00555490"/>
    <w:rsid w:val="00557946"/>
    <w:rsid w:val="00561748"/>
    <w:rsid w:val="00562826"/>
    <w:rsid w:val="005720A8"/>
    <w:rsid w:val="00573F82"/>
    <w:rsid w:val="0058497D"/>
    <w:rsid w:val="005A0E76"/>
    <w:rsid w:val="005A2FD4"/>
    <w:rsid w:val="005B0048"/>
    <w:rsid w:val="005B0EF0"/>
    <w:rsid w:val="005B28DE"/>
    <w:rsid w:val="005B3F9F"/>
    <w:rsid w:val="005C2A1F"/>
    <w:rsid w:val="005C5A24"/>
    <w:rsid w:val="005E0864"/>
    <w:rsid w:val="005F0817"/>
    <w:rsid w:val="005F54C0"/>
    <w:rsid w:val="00613108"/>
    <w:rsid w:val="00613B1F"/>
    <w:rsid w:val="00616588"/>
    <w:rsid w:val="006216B2"/>
    <w:rsid w:val="00622BF3"/>
    <w:rsid w:val="00623413"/>
    <w:rsid w:val="00646C06"/>
    <w:rsid w:val="006537A0"/>
    <w:rsid w:val="00664BCB"/>
    <w:rsid w:val="00670EE9"/>
    <w:rsid w:val="006754C3"/>
    <w:rsid w:val="006908D4"/>
    <w:rsid w:val="006A1F70"/>
    <w:rsid w:val="006B02E4"/>
    <w:rsid w:val="006C0603"/>
    <w:rsid w:val="006D7A2B"/>
    <w:rsid w:val="006F5522"/>
    <w:rsid w:val="006F5798"/>
    <w:rsid w:val="00700BF8"/>
    <w:rsid w:val="00717616"/>
    <w:rsid w:val="007324F7"/>
    <w:rsid w:val="007355B4"/>
    <w:rsid w:val="00741CDF"/>
    <w:rsid w:val="0075273B"/>
    <w:rsid w:val="0075639F"/>
    <w:rsid w:val="00756A43"/>
    <w:rsid w:val="00766A97"/>
    <w:rsid w:val="00770485"/>
    <w:rsid w:val="00771270"/>
    <w:rsid w:val="00776432"/>
    <w:rsid w:val="00782A05"/>
    <w:rsid w:val="007831CC"/>
    <w:rsid w:val="007936EF"/>
    <w:rsid w:val="00793A1E"/>
    <w:rsid w:val="007A4013"/>
    <w:rsid w:val="007A6CB7"/>
    <w:rsid w:val="007B73BE"/>
    <w:rsid w:val="007D45CF"/>
    <w:rsid w:val="007F5272"/>
    <w:rsid w:val="00806F70"/>
    <w:rsid w:val="008160CF"/>
    <w:rsid w:val="00842F36"/>
    <w:rsid w:val="00852EC2"/>
    <w:rsid w:val="00862E9E"/>
    <w:rsid w:val="008660C5"/>
    <w:rsid w:val="008737C2"/>
    <w:rsid w:val="008746AF"/>
    <w:rsid w:val="008874EB"/>
    <w:rsid w:val="0089189F"/>
    <w:rsid w:val="008A79AB"/>
    <w:rsid w:val="008B033B"/>
    <w:rsid w:val="008B21E1"/>
    <w:rsid w:val="008B4829"/>
    <w:rsid w:val="008B4F92"/>
    <w:rsid w:val="008C5F85"/>
    <w:rsid w:val="008D5AF5"/>
    <w:rsid w:val="008D7AD7"/>
    <w:rsid w:val="008E2A3D"/>
    <w:rsid w:val="008E2C51"/>
    <w:rsid w:val="008F0FC6"/>
    <w:rsid w:val="009101E9"/>
    <w:rsid w:val="0092086A"/>
    <w:rsid w:val="00921C39"/>
    <w:rsid w:val="00931B6C"/>
    <w:rsid w:val="00933EE5"/>
    <w:rsid w:val="00981818"/>
    <w:rsid w:val="00986C0B"/>
    <w:rsid w:val="009A25BE"/>
    <w:rsid w:val="009B01DD"/>
    <w:rsid w:val="009B3F75"/>
    <w:rsid w:val="009B4F4E"/>
    <w:rsid w:val="009B7435"/>
    <w:rsid w:val="009B79A7"/>
    <w:rsid w:val="009C0CCB"/>
    <w:rsid w:val="009D1082"/>
    <w:rsid w:val="009D3783"/>
    <w:rsid w:val="009D4EDD"/>
    <w:rsid w:val="009D5BE7"/>
    <w:rsid w:val="009D5C29"/>
    <w:rsid w:val="009F3538"/>
    <w:rsid w:val="00A02440"/>
    <w:rsid w:val="00A07360"/>
    <w:rsid w:val="00A235D7"/>
    <w:rsid w:val="00A47A36"/>
    <w:rsid w:val="00A619B9"/>
    <w:rsid w:val="00A635DB"/>
    <w:rsid w:val="00A6440E"/>
    <w:rsid w:val="00A6639E"/>
    <w:rsid w:val="00A813A0"/>
    <w:rsid w:val="00A81471"/>
    <w:rsid w:val="00A83A4F"/>
    <w:rsid w:val="00A83CE6"/>
    <w:rsid w:val="00A97EBA"/>
    <w:rsid w:val="00AA0B22"/>
    <w:rsid w:val="00AB0FF9"/>
    <w:rsid w:val="00AC3BEA"/>
    <w:rsid w:val="00AE08EE"/>
    <w:rsid w:val="00AE5393"/>
    <w:rsid w:val="00B07FD7"/>
    <w:rsid w:val="00B130E9"/>
    <w:rsid w:val="00B271E9"/>
    <w:rsid w:val="00B37559"/>
    <w:rsid w:val="00B40CAE"/>
    <w:rsid w:val="00B42B62"/>
    <w:rsid w:val="00B42C2F"/>
    <w:rsid w:val="00B5498A"/>
    <w:rsid w:val="00B55259"/>
    <w:rsid w:val="00B5639C"/>
    <w:rsid w:val="00B62430"/>
    <w:rsid w:val="00B652EF"/>
    <w:rsid w:val="00B74C69"/>
    <w:rsid w:val="00B766FD"/>
    <w:rsid w:val="00B7756F"/>
    <w:rsid w:val="00B96C85"/>
    <w:rsid w:val="00BA0697"/>
    <w:rsid w:val="00BA4AE4"/>
    <w:rsid w:val="00BA685E"/>
    <w:rsid w:val="00BE2A91"/>
    <w:rsid w:val="00BE7C4B"/>
    <w:rsid w:val="00BF0633"/>
    <w:rsid w:val="00C312AD"/>
    <w:rsid w:val="00C33034"/>
    <w:rsid w:val="00C41B27"/>
    <w:rsid w:val="00C443AB"/>
    <w:rsid w:val="00C50A67"/>
    <w:rsid w:val="00C51F59"/>
    <w:rsid w:val="00C66679"/>
    <w:rsid w:val="00C703C6"/>
    <w:rsid w:val="00C72AD4"/>
    <w:rsid w:val="00C739C7"/>
    <w:rsid w:val="00C76F98"/>
    <w:rsid w:val="00C775F3"/>
    <w:rsid w:val="00C920C3"/>
    <w:rsid w:val="00CC23E9"/>
    <w:rsid w:val="00CC4900"/>
    <w:rsid w:val="00CC7029"/>
    <w:rsid w:val="00CD2949"/>
    <w:rsid w:val="00CE2970"/>
    <w:rsid w:val="00CE5BF6"/>
    <w:rsid w:val="00CE6597"/>
    <w:rsid w:val="00CF63B8"/>
    <w:rsid w:val="00D0111B"/>
    <w:rsid w:val="00D05231"/>
    <w:rsid w:val="00D10650"/>
    <w:rsid w:val="00D1117D"/>
    <w:rsid w:val="00D11B1E"/>
    <w:rsid w:val="00D1243B"/>
    <w:rsid w:val="00D229FF"/>
    <w:rsid w:val="00D262E4"/>
    <w:rsid w:val="00D400FF"/>
    <w:rsid w:val="00D469B7"/>
    <w:rsid w:val="00D504F0"/>
    <w:rsid w:val="00D52E74"/>
    <w:rsid w:val="00D725A2"/>
    <w:rsid w:val="00D7531E"/>
    <w:rsid w:val="00D921A8"/>
    <w:rsid w:val="00D93CD4"/>
    <w:rsid w:val="00DA11BE"/>
    <w:rsid w:val="00DA1B0C"/>
    <w:rsid w:val="00DA7A0F"/>
    <w:rsid w:val="00DC18B6"/>
    <w:rsid w:val="00DE2079"/>
    <w:rsid w:val="00DE32B8"/>
    <w:rsid w:val="00DE59CD"/>
    <w:rsid w:val="00DF4646"/>
    <w:rsid w:val="00DF658F"/>
    <w:rsid w:val="00E00806"/>
    <w:rsid w:val="00E074CE"/>
    <w:rsid w:val="00E21DF8"/>
    <w:rsid w:val="00E22262"/>
    <w:rsid w:val="00E244CA"/>
    <w:rsid w:val="00E43274"/>
    <w:rsid w:val="00E57912"/>
    <w:rsid w:val="00E82C82"/>
    <w:rsid w:val="00E85F84"/>
    <w:rsid w:val="00E8796D"/>
    <w:rsid w:val="00E94437"/>
    <w:rsid w:val="00EA0389"/>
    <w:rsid w:val="00EA228A"/>
    <w:rsid w:val="00EB27C9"/>
    <w:rsid w:val="00EB3DD0"/>
    <w:rsid w:val="00EC715E"/>
    <w:rsid w:val="00EF171E"/>
    <w:rsid w:val="00F05E90"/>
    <w:rsid w:val="00F11CF4"/>
    <w:rsid w:val="00F219B8"/>
    <w:rsid w:val="00F21F59"/>
    <w:rsid w:val="00F23D3E"/>
    <w:rsid w:val="00F32670"/>
    <w:rsid w:val="00F32ABB"/>
    <w:rsid w:val="00F33E35"/>
    <w:rsid w:val="00F3429A"/>
    <w:rsid w:val="00F36F08"/>
    <w:rsid w:val="00F41AE4"/>
    <w:rsid w:val="00F564B1"/>
    <w:rsid w:val="00F6212E"/>
    <w:rsid w:val="00F663A1"/>
    <w:rsid w:val="00F735D2"/>
    <w:rsid w:val="00F83405"/>
    <w:rsid w:val="00F8496B"/>
    <w:rsid w:val="00F94060"/>
    <w:rsid w:val="00FA39B6"/>
    <w:rsid w:val="00FC06F2"/>
    <w:rsid w:val="00FC3D47"/>
    <w:rsid w:val="00FD775F"/>
    <w:rsid w:val="00FE098C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22"/>
    <w:pPr>
      <w:spacing w:after="200" w:line="276" w:lineRule="auto"/>
    </w:pPr>
    <w:rPr>
      <w:rFonts w:ascii="Cambria" w:hAnsi="Cambria" w:cs="Cambria"/>
      <w:lang w:val="en-US" w:eastAsia="en-US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A83CE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A83CE6"/>
    <w:rPr>
      <w:rFonts w:cs="Times New Roman"/>
      <w:b/>
      <w:sz w:val="24"/>
      <w:lang w:eastAsia="ru-RU"/>
    </w:rPr>
  </w:style>
  <w:style w:type="table" w:styleId="a3">
    <w:name w:val="Table Grid"/>
    <w:basedOn w:val="a1"/>
    <w:uiPriority w:val="99"/>
    <w:rsid w:val="00A6440E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46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4B1"/>
    <w:rPr>
      <w:rFonts w:cs="Cambria"/>
      <w:sz w:val="2"/>
      <w:lang w:val="en-US" w:eastAsia="en-US"/>
    </w:rPr>
  </w:style>
  <w:style w:type="paragraph" w:customStyle="1" w:styleId="ConsPlusNormal">
    <w:name w:val="ConsPlusNormal"/>
    <w:uiPriority w:val="99"/>
    <w:rsid w:val="00A83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Обычный1"/>
    <w:link w:val="Normal"/>
    <w:uiPriority w:val="99"/>
    <w:rsid w:val="00A83CE6"/>
    <w:rPr>
      <w:rFonts w:ascii="TimesDL" w:hAnsi="TimesDL"/>
      <w:lang w:val="en-US"/>
    </w:rPr>
  </w:style>
  <w:style w:type="character" w:customStyle="1" w:styleId="Normal">
    <w:name w:val="Normal Знак"/>
    <w:link w:val="1"/>
    <w:uiPriority w:val="99"/>
    <w:locked/>
    <w:rsid w:val="00A83CE6"/>
    <w:rPr>
      <w:rFonts w:ascii="TimesDL" w:hAnsi="TimesDL"/>
      <w:sz w:val="22"/>
      <w:lang w:val="en-US" w:eastAsia="ru-RU"/>
    </w:rPr>
  </w:style>
  <w:style w:type="paragraph" w:styleId="a6">
    <w:name w:val="Normal (Web)"/>
    <w:basedOn w:val="a"/>
    <w:uiPriority w:val="99"/>
    <w:rsid w:val="00A83C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locked/>
    <w:rsid w:val="000F5AF4"/>
    <w:rPr>
      <w:spacing w:val="5"/>
      <w:sz w:val="19"/>
      <w:shd w:val="clear" w:color="auto" w:fill="FFFFFF"/>
    </w:rPr>
  </w:style>
  <w:style w:type="paragraph" w:styleId="a7">
    <w:name w:val="Body Text"/>
    <w:basedOn w:val="a"/>
    <w:link w:val="a8"/>
    <w:uiPriority w:val="99"/>
    <w:rsid w:val="000F5AF4"/>
    <w:pPr>
      <w:widowControl w:val="0"/>
      <w:shd w:val="clear" w:color="auto" w:fill="FFFFFF"/>
      <w:spacing w:before="180" w:after="0" w:line="250" w:lineRule="exact"/>
    </w:pPr>
    <w:rPr>
      <w:rFonts w:ascii="Times New Roman" w:hAnsi="Times New Roman" w:cs="Times New Roman"/>
      <w:spacing w:val="5"/>
      <w:sz w:val="19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564B1"/>
    <w:rPr>
      <w:rFonts w:ascii="Cambria" w:hAnsi="Cambria" w:cs="Cambria"/>
      <w:lang w:val="en-US" w:eastAsia="en-US"/>
    </w:rPr>
  </w:style>
  <w:style w:type="character" w:customStyle="1" w:styleId="10">
    <w:name w:val="Основной текст Знак1"/>
    <w:uiPriority w:val="99"/>
    <w:rsid w:val="000F5AF4"/>
    <w:rPr>
      <w:rFonts w:ascii="Cambria" w:hAnsi="Cambria"/>
      <w:sz w:val="22"/>
      <w:lang w:val="en-US" w:eastAsia="en-US"/>
    </w:rPr>
  </w:style>
  <w:style w:type="paragraph" w:styleId="a9">
    <w:name w:val="List Paragraph"/>
    <w:basedOn w:val="a"/>
    <w:uiPriority w:val="99"/>
    <w:qFormat/>
    <w:rsid w:val="00256A26"/>
    <w:pPr>
      <w:ind w:left="708"/>
    </w:pPr>
  </w:style>
  <w:style w:type="character" w:customStyle="1" w:styleId="4">
    <w:name w:val="Заголовок №4_"/>
    <w:basedOn w:val="a0"/>
    <w:link w:val="41"/>
    <w:uiPriority w:val="99"/>
    <w:locked/>
    <w:rsid w:val="00305CD5"/>
    <w:rPr>
      <w:rFonts w:cs="Times New Roman"/>
      <w:b/>
      <w:bCs/>
      <w:spacing w:val="5"/>
      <w:sz w:val="21"/>
      <w:szCs w:val="21"/>
      <w:lang w:bidi="ar-SA"/>
    </w:rPr>
  </w:style>
  <w:style w:type="character" w:customStyle="1" w:styleId="40">
    <w:name w:val="Заголовок №4"/>
    <w:basedOn w:val="4"/>
    <w:uiPriority w:val="99"/>
    <w:rsid w:val="00305CD5"/>
  </w:style>
  <w:style w:type="character" w:customStyle="1" w:styleId="aa">
    <w:name w:val="Основной текст + Полужирный"/>
    <w:aliases w:val="Интервал 0 pt1"/>
    <w:basedOn w:val="a0"/>
    <w:uiPriority w:val="99"/>
    <w:rsid w:val="00305CD5"/>
    <w:rPr>
      <w:rFonts w:ascii="Times New Roman" w:hAnsi="Times New Roman" w:cs="Times New Roman"/>
      <w:b/>
      <w:bCs/>
      <w:spacing w:val="5"/>
      <w:sz w:val="21"/>
      <w:szCs w:val="21"/>
      <w:u w:val="none"/>
    </w:rPr>
  </w:style>
  <w:style w:type="paragraph" w:customStyle="1" w:styleId="41">
    <w:name w:val="Заголовок №41"/>
    <w:basedOn w:val="a"/>
    <w:link w:val="4"/>
    <w:uiPriority w:val="99"/>
    <w:rsid w:val="00305CD5"/>
    <w:pPr>
      <w:widowControl w:val="0"/>
      <w:shd w:val="clear" w:color="auto" w:fill="FFFFFF"/>
      <w:spacing w:after="0" w:line="274" w:lineRule="exact"/>
      <w:jc w:val="center"/>
      <w:outlineLvl w:val="3"/>
    </w:pPr>
    <w:rPr>
      <w:rFonts w:ascii="Times New Roman" w:hAnsi="Times New Roman" w:cs="Times New Roman"/>
      <w:b/>
      <w:bCs/>
      <w:spacing w:val="5"/>
      <w:sz w:val="21"/>
      <w:szCs w:val="21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7355B4"/>
    <w:rPr>
      <w:rFonts w:cs="Times New Roman"/>
      <w:b/>
      <w:bCs/>
      <w:spacing w:val="5"/>
      <w:sz w:val="21"/>
      <w:szCs w:val="21"/>
      <w:lang w:bidi="ar-SA"/>
    </w:rPr>
  </w:style>
  <w:style w:type="character" w:customStyle="1" w:styleId="22">
    <w:name w:val="Основной текст (2)"/>
    <w:basedOn w:val="21"/>
    <w:uiPriority w:val="99"/>
    <w:rsid w:val="007355B4"/>
  </w:style>
  <w:style w:type="paragraph" w:customStyle="1" w:styleId="210">
    <w:name w:val="Основной текст (2)1"/>
    <w:basedOn w:val="a"/>
    <w:link w:val="21"/>
    <w:uiPriority w:val="99"/>
    <w:rsid w:val="007355B4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hAnsi="Times New Roman" w:cs="Times New Roman"/>
      <w:b/>
      <w:bCs/>
      <w:spacing w:val="5"/>
      <w:sz w:val="21"/>
      <w:szCs w:val="21"/>
      <w:lang w:val="ru-RU" w:eastAsia="ru-RU"/>
    </w:rPr>
  </w:style>
  <w:style w:type="paragraph" w:customStyle="1" w:styleId="Default">
    <w:name w:val="Default"/>
    <w:uiPriority w:val="99"/>
    <w:rsid w:val="00DF65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uiPriority w:val="99"/>
    <w:rsid w:val="00DF4646"/>
    <w:rPr>
      <w:rFonts w:ascii="Calibri" w:hAnsi="Calibri" w:cs="Calibri"/>
      <w:sz w:val="19"/>
      <w:szCs w:val="19"/>
      <w:u w:val="none"/>
    </w:rPr>
  </w:style>
  <w:style w:type="character" w:customStyle="1" w:styleId="ac">
    <w:name w:val="Оглавление_"/>
    <w:basedOn w:val="a0"/>
    <w:link w:val="ad"/>
    <w:uiPriority w:val="99"/>
    <w:locked/>
    <w:rsid w:val="00DF4646"/>
    <w:rPr>
      <w:rFonts w:ascii="Calibri" w:hAnsi="Calibri" w:cs="Times New Roman"/>
      <w:sz w:val="19"/>
      <w:szCs w:val="19"/>
      <w:lang w:bidi="ar-SA"/>
    </w:rPr>
  </w:style>
  <w:style w:type="paragraph" w:customStyle="1" w:styleId="ad">
    <w:name w:val="Оглавление"/>
    <w:basedOn w:val="a"/>
    <w:link w:val="ac"/>
    <w:uiPriority w:val="99"/>
    <w:rsid w:val="00DF4646"/>
    <w:pPr>
      <w:widowControl w:val="0"/>
      <w:shd w:val="clear" w:color="auto" w:fill="FFFFFF"/>
      <w:spacing w:after="0" w:line="480" w:lineRule="exact"/>
    </w:pPr>
    <w:rPr>
      <w:rFonts w:ascii="Calibri" w:hAnsi="Calibri" w:cs="Times New Roman"/>
      <w:sz w:val="19"/>
      <w:szCs w:val="19"/>
      <w:lang w:val="ru-RU" w:eastAsia="ru-RU"/>
    </w:rPr>
  </w:style>
  <w:style w:type="character" w:customStyle="1" w:styleId="apple-style-span">
    <w:name w:val="apple-style-span"/>
    <w:uiPriority w:val="99"/>
    <w:rsid w:val="003C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1166</Words>
  <Characters>8067</Characters>
  <Application>Microsoft Office Word</Application>
  <DocSecurity>0</DocSecurity>
  <Lines>67</Lines>
  <Paragraphs>18</Paragraphs>
  <ScaleCrop>false</ScaleCrop>
  <Company>MMZ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В</dc:title>
  <dc:subject/>
  <dc:creator>IVG</dc:creator>
  <cp:keywords/>
  <dc:description/>
  <cp:lastModifiedBy>YamanovAV</cp:lastModifiedBy>
  <cp:revision>19</cp:revision>
  <cp:lastPrinted>2017-07-17T12:32:00Z</cp:lastPrinted>
  <dcterms:created xsi:type="dcterms:W3CDTF">2016-04-29T11:50:00Z</dcterms:created>
  <dcterms:modified xsi:type="dcterms:W3CDTF">2017-07-17T12:33:00Z</dcterms:modified>
</cp:coreProperties>
</file>