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1D" w:rsidRPr="0078074E" w:rsidRDefault="006C081D" w:rsidP="00342467">
      <w:pPr>
        <w:pStyle w:val="Heading2"/>
        <w:ind w:firstLine="567"/>
        <w:jc w:val="right"/>
        <w:rPr>
          <w:b w:val="0"/>
          <w:sz w:val="22"/>
          <w:szCs w:val="22"/>
        </w:rPr>
      </w:pPr>
      <w:r w:rsidRPr="0078074E">
        <w:rPr>
          <w:b w:val="0"/>
          <w:sz w:val="22"/>
          <w:szCs w:val="22"/>
        </w:rPr>
        <w:t xml:space="preserve">Приложение к документации об открытом аукционе </w:t>
      </w:r>
    </w:p>
    <w:p w:rsidR="006C081D" w:rsidRPr="0078074E" w:rsidRDefault="006C081D" w:rsidP="00342467">
      <w:pPr>
        <w:pStyle w:val="Heading2"/>
        <w:ind w:firstLine="567"/>
        <w:rPr>
          <w:sz w:val="22"/>
          <w:szCs w:val="22"/>
        </w:rPr>
      </w:pPr>
    </w:p>
    <w:p w:rsidR="006C081D" w:rsidRPr="0078074E" w:rsidRDefault="006C081D" w:rsidP="00342467">
      <w:pPr>
        <w:pStyle w:val="Heading2"/>
        <w:tabs>
          <w:tab w:val="clear" w:pos="576"/>
        </w:tabs>
        <w:ind w:left="0" w:firstLine="0"/>
        <w:rPr>
          <w:sz w:val="22"/>
          <w:szCs w:val="22"/>
        </w:rPr>
      </w:pPr>
      <w:r w:rsidRPr="0078074E">
        <w:rPr>
          <w:sz w:val="22"/>
          <w:szCs w:val="22"/>
        </w:rPr>
        <w:t xml:space="preserve">Проект контракта </w:t>
      </w:r>
    </w:p>
    <w:p w:rsidR="006C081D" w:rsidRPr="0078074E" w:rsidRDefault="006C081D" w:rsidP="00C74F9D">
      <w:pPr>
        <w:pStyle w:val="ConsPlusNormal"/>
        <w:widowControl/>
        <w:ind w:firstLine="0"/>
        <w:jc w:val="both"/>
        <w:rPr>
          <w:rFonts w:ascii="Times New Roman" w:hAnsi="Times New Roman" w:cs="Times New Roman"/>
          <w:bCs/>
          <w:sz w:val="22"/>
          <w:szCs w:val="22"/>
        </w:rPr>
      </w:pPr>
      <w:r w:rsidRPr="0078074E">
        <w:rPr>
          <w:rFonts w:ascii="Times New Roman" w:hAnsi="Times New Roman" w:cs="Times New Roman"/>
          <w:color w:val="000000"/>
          <w:sz w:val="22"/>
          <w:szCs w:val="22"/>
        </w:rPr>
        <w:t>на</w:t>
      </w:r>
      <w:r w:rsidRPr="0078074E">
        <w:rPr>
          <w:rFonts w:ascii="Times New Roman" w:hAnsi="Times New Roman" w:cs="Times New Roman"/>
          <w:b/>
          <w:sz w:val="22"/>
          <w:szCs w:val="22"/>
        </w:rPr>
        <w:t xml:space="preserve"> </w:t>
      </w:r>
      <w:r w:rsidRPr="0078074E">
        <w:rPr>
          <w:rFonts w:ascii="Times New Roman" w:hAnsi="Times New Roman" w:cs="Times New Roman"/>
          <w:bCs/>
          <w:sz w:val="22"/>
          <w:szCs w:val="22"/>
        </w:rPr>
        <w:t xml:space="preserve">поставку для нужд открытого акционерного общества «Марийский машиностроительный завод» </w:t>
      </w:r>
      <w:r w:rsidRPr="007D12CB">
        <w:rPr>
          <w:rFonts w:ascii="Times New Roman" w:hAnsi="Times New Roman" w:cs="Times New Roman"/>
          <w:bCs/>
          <w:sz w:val="22"/>
          <w:szCs w:val="22"/>
        </w:rPr>
        <w:t>комплекта оборудования, состоящего из машины</w:t>
      </w:r>
      <w:r w:rsidRPr="0078074E">
        <w:rPr>
          <w:rFonts w:ascii="Times New Roman" w:hAnsi="Times New Roman" w:cs="Times New Roman"/>
          <w:bCs/>
          <w:sz w:val="22"/>
          <w:szCs w:val="22"/>
        </w:rPr>
        <w:t xml:space="preserve"> лазерной подгонки резисторов МЛ5-2  производства ООО НПЦ «Лазеры и аппаратура ТМ» г. Зеленоград, Россия, в комплектации по п.п. 6 и 7 Технического задания</w:t>
      </w:r>
      <w:r>
        <w:rPr>
          <w:rFonts w:ascii="Times New Roman" w:hAnsi="Times New Roman" w:cs="Times New Roman"/>
          <w:bCs/>
          <w:sz w:val="22"/>
          <w:szCs w:val="22"/>
        </w:rPr>
        <w:t>.</w:t>
      </w:r>
    </w:p>
    <w:p w:rsidR="006C081D" w:rsidRPr="0078074E" w:rsidRDefault="006C081D" w:rsidP="00342467">
      <w:pPr>
        <w:pStyle w:val="ConsPlusNormal"/>
        <w:widowControl/>
        <w:ind w:left="142" w:firstLine="566"/>
        <w:jc w:val="both"/>
        <w:rPr>
          <w:rFonts w:ascii="Times New Roman" w:hAnsi="Times New Roman" w:cs="Times New Roman"/>
          <w:bCs/>
          <w:sz w:val="22"/>
          <w:szCs w:val="22"/>
        </w:rPr>
      </w:pPr>
    </w:p>
    <w:p w:rsidR="006C081D" w:rsidRPr="0078074E" w:rsidRDefault="006C081D" w:rsidP="00342467">
      <w:pPr>
        <w:pStyle w:val="ConsPlusNormal"/>
        <w:widowControl/>
        <w:ind w:left="142" w:firstLine="566"/>
        <w:jc w:val="both"/>
        <w:rPr>
          <w:rFonts w:ascii="Times New Roman" w:hAnsi="Times New Roman" w:cs="Times New Roman"/>
          <w:bCs/>
          <w:sz w:val="22"/>
          <w:szCs w:val="22"/>
        </w:rPr>
      </w:pPr>
    </w:p>
    <w:p w:rsidR="006C081D" w:rsidRPr="0078074E" w:rsidRDefault="006C081D" w:rsidP="00342467">
      <w:pPr>
        <w:shd w:val="clear" w:color="auto" w:fill="FFFFFF"/>
        <w:ind w:firstLine="567"/>
        <w:jc w:val="both"/>
        <w:rPr>
          <w:sz w:val="22"/>
          <w:szCs w:val="22"/>
        </w:rPr>
      </w:pPr>
      <w:r w:rsidRPr="0078074E">
        <w:rPr>
          <w:sz w:val="22"/>
          <w:szCs w:val="22"/>
        </w:rPr>
        <w:t xml:space="preserve">г. Йошкар-Ола </w:t>
      </w:r>
      <w:r w:rsidRPr="0078074E">
        <w:rPr>
          <w:sz w:val="22"/>
          <w:szCs w:val="22"/>
        </w:rPr>
        <w:tab/>
      </w:r>
      <w:r w:rsidRPr="0078074E">
        <w:rPr>
          <w:sz w:val="22"/>
          <w:szCs w:val="22"/>
        </w:rPr>
        <w:tab/>
      </w:r>
      <w:r w:rsidRPr="0078074E">
        <w:rPr>
          <w:sz w:val="22"/>
          <w:szCs w:val="22"/>
        </w:rPr>
        <w:tab/>
        <w:t xml:space="preserve">                               «___» _______________ </w:t>
      </w:r>
      <w:smartTag w:uri="urn:schemas-microsoft-com:office:smarttags" w:element="metricconverter">
        <w:smartTagPr>
          <w:attr w:name="ProductID" w:val="2012 г"/>
        </w:smartTagPr>
        <w:r w:rsidRPr="0078074E">
          <w:rPr>
            <w:sz w:val="22"/>
            <w:szCs w:val="22"/>
          </w:rPr>
          <w:t>2012 г</w:t>
        </w:r>
      </w:smartTag>
      <w:r w:rsidRPr="0078074E">
        <w:rPr>
          <w:sz w:val="22"/>
          <w:szCs w:val="22"/>
        </w:rPr>
        <w:t xml:space="preserve">.   </w:t>
      </w:r>
    </w:p>
    <w:p w:rsidR="006C081D" w:rsidRPr="0078074E" w:rsidRDefault="006C081D" w:rsidP="00342467">
      <w:pPr>
        <w:shd w:val="clear" w:color="auto" w:fill="FFFFFF"/>
        <w:ind w:firstLine="567"/>
        <w:jc w:val="both"/>
        <w:rPr>
          <w:sz w:val="22"/>
          <w:szCs w:val="22"/>
        </w:rPr>
      </w:pPr>
      <w:r w:rsidRPr="0078074E">
        <w:rPr>
          <w:sz w:val="22"/>
          <w:szCs w:val="22"/>
        </w:rPr>
        <w:t xml:space="preserve">       </w:t>
      </w:r>
    </w:p>
    <w:p w:rsidR="006C081D" w:rsidRPr="0078074E" w:rsidRDefault="006C081D" w:rsidP="00342467">
      <w:pPr>
        <w:shd w:val="clear" w:color="auto" w:fill="FFFFFF"/>
        <w:tabs>
          <w:tab w:val="left" w:leader="underscore" w:pos="7070"/>
        </w:tabs>
        <w:ind w:firstLine="567"/>
        <w:jc w:val="both"/>
        <w:rPr>
          <w:sz w:val="22"/>
          <w:szCs w:val="22"/>
        </w:rPr>
      </w:pPr>
      <w:r w:rsidRPr="0078074E">
        <w:rPr>
          <w:b/>
          <w:sz w:val="22"/>
          <w:szCs w:val="22"/>
        </w:rPr>
        <w:t xml:space="preserve">… </w:t>
      </w:r>
      <w:r w:rsidRPr="0078074E">
        <w:rPr>
          <w:sz w:val="22"/>
          <w:szCs w:val="22"/>
        </w:rPr>
        <w:t xml:space="preserve">, именуемое в дальнейшем </w:t>
      </w:r>
      <w:r w:rsidRPr="0078074E">
        <w:rPr>
          <w:b/>
          <w:sz w:val="22"/>
          <w:szCs w:val="22"/>
        </w:rPr>
        <w:t>«Исполнитель»</w:t>
      </w:r>
      <w:r w:rsidRPr="0078074E">
        <w:rPr>
          <w:sz w:val="22"/>
          <w:szCs w:val="22"/>
        </w:rPr>
        <w:t xml:space="preserve">, в лице …, действующего на основании …, с одной стороны, и </w:t>
      </w:r>
    </w:p>
    <w:p w:rsidR="006C081D" w:rsidRPr="0078074E" w:rsidRDefault="006C081D" w:rsidP="00342467">
      <w:pPr>
        <w:shd w:val="clear" w:color="auto" w:fill="FFFFFF"/>
        <w:tabs>
          <w:tab w:val="left" w:leader="underscore" w:pos="7070"/>
        </w:tabs>
        <w:ind w:firstLine="567"/>
        <w:jc w:val="both"/>
        <w:rPr>
          <w:sz w:val="22"/>
          <w:szCs w:val="22"/>
        </w:rPr>
      </w:pPr>
      <w:r w:rsidRPr="0078074E">
        <w:rPr>
          <w:b/>
          <w:sz w:val="22"/>
          <w:szCs w:val="22"/>
        </w:rPr>
        <w:t>Открытое акционерное общество «Марийский машиностроительный завод»,</w:t>
      </w:r>
      <w:r w:rsidRPr="0078074E">
        <w:rPr>
          <w:sz w:val="22"/>
          <w:szCs w:val="22"/>
        </w:rPr>
        <w:t xml:space="preserve"> именуемое в дальнейшем </w:t>
      </w:r>
      <w:r w:rsidRPr="0078074E">
        <w:rPr>
          <w:b/>
          <w:sz w:val="22"/>
          <w:szCs w:val="22"/>
        </w:rPr>
        <w:t>«Заказчик»</w:t>
      </w:r>
      <w:r w:rsidRPr="0078074E">
        <w:rPr>
          <w:sz w:val="22"/>
          <w:szCs w:val="22"/>
        </w:rPr>
        <w:t xml:space="preserve">, в лице генерального директора Ефремова Бориса Ивановича, действующего на основании Устава,  с другой стороны,  заключили настоящий </w:t>
      </w:r>
      <w:r>
        <w:rPr>
          <w:sz w:val="22"/>
          <w:szCs w:val="22"/>
        </w:rPr>
        <w:t>К</w:t>
      </w:r>
      <w:r w:rsidRPr="0078074E">
        <w:rPr>
          <w:sz w:val="22"/>
          <w:szCs w:val="22"/>
        </w:rPr>
        <w:t>онтракт о нижеследующем:</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Настоящий Контракт заключён по результатам открытого аукциона на понижение цены (в электронной форме) на основании протокола комиссии от … г. </w:t>
      </w:r>
    </w:p>
    <w:p w:rsidR="006C081D" w:rsidRPr="0078074E" w:rsidRDefault="006C081D" w:rsidP="00342467">
      <w:pPr>
        <w:shd w:val="clear" w:color="auto" w:fill="FFFFFF"/>
        <w:ind w:firstLine="567"/>
        <w:jc w:val="center"/>
        <w:rPr>
          <w:b/>
          <w:sz w:val="22"/>
          <w:szCs w:val="22"/>
        </w:rPr>
      </w:pPr>
      <w:r w:rsidRPr="0078074E">
        <w:rPr>
          <w:b/>
          <w:sz w:val="22"/>
          <w:szCs w:val="22"/>
        </w:rPr>
        <w:t>1. ПРЕДМЕТ КОНТРАКТА</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1.1. Исполнитель обязуется поставить Оборудование, а также выполнить работы (оказать услуги) по шефмонтажу, пуско-наладке Оборудования, инструктажу и </w:t>
      </w:r>
      <w:r w:rsidRPr="0078074E">
        <w:rPr>
          <w:bCs/>
          <w:sz w:val="22"/>
          <w:szCs w:val="22"/>
        </w:rPr>
        <w:t>передаче навыков по эксплуатации Оборудования</w:t>
      </w:r>
      <w:r w:rsidRPr="0078074E">
        <w:rPr>
          <w:bCs/>
          <w:color w:val="FF0000"/>
          <w:sz w:val="22"/>
          <w:szCs w:val="22"/>
        </w:rPr>
        <w:t xml:space="preserve"> </w:t>
      </w:r>
      <w:r w:rsidRPr="0078074E">
        <w:rPr>
          <w:sz w:val="22"/>
          <w:szCs w:val="22"/>
        </w:rPr>
        <w:t xml:space="preserve">специалистам Заказчика, выполнить (оказать) иные дополнительные и сопутствующие работы (услуги), предусмотренные настоящим Контрактом и Техническим заданием (Приложение № 2), а Заказчик обязуется принять и оплатить на условиях настоящего Контракта Оборудование и выполненные работы (оказанные услуги). </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1.1.1. Сроки поставки Оборудования и выполнения работ (оказания услуг) указаны в Спецификации (Приложение № 1). </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1.1.2. Перечень, количество, комплектность и технические характеристики Оборудования, а также дополнительные требования к поставке указаны в Техническом задании (Приложение № 2).</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1.2. В обязательства Исполнителя по поставке входит:</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1.2.1. Доставка за счет Исполнителя Оборудования до места нахождения Заказчика по адресу: 424003, Республика Марий Эл, город Йошкар-Ола, улица Суворова, 15.  </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1.2.2. Проведе</w:t>
      </w:r>
      <w:r>
        <w:rPr>
          <w:sz w:val="22"/>
          <w:szCs w:val="22"/>
        </w:rPr>
        <w:t>ние на территории Заказчика шеф</w:t>
      </w:r>
      <w:r w:rsidRPr="0078074E">
        <w:rPr>
          <w:sz w:val="22"/>
          <w:szCs w:val="22"/>
        </w:rPr>
        <w:t>монтажных, пусконаладочных работ по запуску в эксплуатацию Оборудования.</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1.2.3. Проведение инструктажа и </w:t>
      </w:r>
      <w:r w:rsidRPr="0078074E">
        <w:rPr>
          <w:bCs/>
          <w:sz w:val="22"/>
          <w:szCs w:val="22"/>
        </w:rPr>
        <w:t xml:space="preserve">передача навыков по эксплуатации </w:t>
      </w:r>
      <w:r>
        <w:rPr>
          <w:bCs/>
          <w:sz w:val="22"/>
          <w:szCs w:val="22"/>
        </w:rPr>
        <w:t>О</w:t>
      </w:r>
      <w:r w:rsidRPr="0078074E">
        <w:rPr>
          <w:bCs/>
          <w:sz w:val="22"/>
          <w:szCs w:val="22"/>
        </w:rPr>
        <w:t>борудования</w:t>
      </w:r>
      <w:r w:rsidRPr="0078074E">
        <w:rPr>
          <w:bCs/>
          <w:color w:val="FF0000"/>
          <w:sz w:val="22"/>
          <w:szCs w:val="22"/>
        </w:rPr>
        <w:t xml:space="preserve"> </w:t>
      </w:r>
      <w:r w:rsidRPr="0078074E">
        <w:rPr>
          <w:sz w:val="22"/>
          <w:szCs w:val="22"/>
        </w:rPr>
        <w:t xml:space="preserve">специалистам Заказчика в соответствии с </w:t>
      </w:r>
      <w:r>
        <w:rPr>
          <w:sz w:val="22"/>
          <w:szCs w:val="22"/>
        </w:rPr>
        <w:t>Т</w:t>
      </w:r>
      <w:r w:rsidRPr="0078074E">
        <w:rPr>
          <w:sz w:val="22"/>
          <w:szCs w:val="22"/>
        </w:rPr>
        <w:t>ехническим заданием (Приложение № 2).</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1.2.4 Выполнение (оказание) иных дополнительных и сопутствующих работ (услуг), предусмотренных настоящим Контрактом и Техническим заданием (Приложение № 2). </w:t>
      </w:r>
    </w:p>
    <w:p w:rsidR="006C081D" w:rsidRPr="0078074E" w:rsidRDefault="006C081D" w:rsidP="00342467">
      <w:pPr>
        <w:ind w:firstLine="567"/>
        <w:jc w:val="both"/>
        <w:rPr>
          <w:sz w:val="22"/>
          <w:szCs w:val="22"/>
        </w:rPr>
      </w:pPr>
      <w:r w:rsidRPr="0078074E">
        <w:rPr>
          <w:sz w:val="22"/>
          <w:szCs w:val="22"/>
        </w:rPr>
        <w:t>1.3. Поставка считается выполненной только после полного надлежащего выполнения всех обязательств Исполнителя, указанных в пункте 1.2 настоящего Контракта.</w:t>
      </w:r>
    </w:p>
    <w:p w:rsidR="006C081D" w:rsidRPr="0078074E" w:rsidRDefault="006C081D" w:rsidP="00342467">
      <w:pPr>
        <w:shd w:val="clear" w:color="auto" w:fill="FFFFFF"/>
        <w:tabs>
          <w:tab w:val="left" w:leader="underscore" w:pos="3302"/>
          <w:tab w:val="left" w:leader="underscore" w:pos="4253"/>
        </w:tabs>
        <w:ind w:firstLine="567"/>
        <w:jc w:val="both"/>
        <w:rPr>
          <w:color w:val="FF0000"/>
          <w:sz w:val="22"/>
          <w:szCs w:val="22"/>
        </w:rPr>
      </w:pPr>
      <w:r w:rsidRPr="0078074E">
        <w:rPr>
          <w:sz w:val="22"/>
          <w:szCs w:val="22"/>
        </w:rPr>
        <w:t xml:space="preserve">1.4. Риск утраты и случайной гибели Оборудования переходит от Исполнителя к Заказчику с момента передачи Оборудования Заказчику в месте поставки (после надлежащего оформления передаточных документов). </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1.5. Исполнитель поставляет вместе с Оборудованием комплект технической документации в соответствии с требованиями Технического задания (Приложение № 2).</w:t>
      </w:r>
    </w:p>
    <w:p w:rsidR="006C081D" w:rsidRPr="0078074E" w:rsidRDefault="006C081D" w:rsidP="00342467">
      <w:pPr>
        <w:ind w:firstLine="567"/>
        <w:jc w:val="both"/>
        <w:rPr>
          <w:b/>
          <w:bCs/>
          <w:sz w:val="22"/>
          <w:szCs w:val="22"/>
        </w:rPr>
      </w:pPr>
      <w:r w:rsidRPr="0078074E">
        <w:rPr>
          <w:sz w:val="22"/>
          <w:szCs w:val="22"/>
        </w:rPr>
        <w:t>1.6. Поставляемое Оборудование, составные части, узлы, комплектующие должны быть новыми, не бывшими в употреблении (в эксплуатации, в консервации) и отражать все последние модификации конструкции и материалов. Не допускается поставка выставочных образцов, не серийного оборудования, а также оборудования, собранного из восстановленных узлов и агрегатов. Г</w:t>
      </w:r>
      <w:r w:rsidRPr="0078074E">
        <w:rPr>
          <w:bCs/>
          <w:sz w:val="22"/>
          <w:szCs w:val="22"/>
        </w:rPr>
        <w:t xml:space="preserve">од выпуска не ранее </w:t>
      </w:r>
      <w:r w:rsidRPr="007D12CB">
        <w:rPr>
          <w:bCs/>
          <w:sz w:val="22"/>
          <w:szCs w:val="22"/>
        </w:rPr>
        <w:t>2012 г</w:t>
      </w:r>
      <w:r w:rsidRPr="0078074E">
        <w:rPr>
          <w:bCs/>
          <w:sz w:val="22"/>
          <w:szCs w:val="22"/>
        </w:rPr>
        <w:t>ода.</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1.7. Исполнитель гарантирует, что поставляемое Оборудование принадлежит ему на праве собственности, не заложено, не является предметом ареста, свободно от прав третьих лиц, а также обязуется возместить Заказчику в течение пятнадцати календарных дней с момента получения мотивированной претензии все возникшие у Заказчика в связи с невыполнением Исполнителем данного обязательства убытки и расходы.</w:t>
      </w:r>
    </w:p>
    <w:p w:rsidR="006C081D" w:rsidRPr="0078074E" w:rsidRDefault="006C081D" w:rsidP="00342467">
      <w:pPr>
        <w:shd w:val="clear" w:color="auto" w:fill="FFFFFF"/>
        <w:tabs>
          <w:tab w:val="left" w:leader="underscore" w:pos="3302"/>
          <w:tab w:val="left" w:leader="underscore" w:pos="4253"/>
        </w:tabs>
        <w:ind w:firstLine="567"/>
        <w:jc w:val="center"/>
        <w:rPr>
          <w:b/>
          <w:sz w:val="22"/>
          <w:szCs w:val="22"/>
        </w:rPr>
      </w:pPr>
    </w:p>
    <w:p w:rsidR="006C081D" w:rsidRPr="0078074E" w:rsidRDefault="006C081D" w:rsidP="00342467">
      <w:pPr>
        <w:shd w:val="clear" w:color="auto" w:fill="FFFFFF"/>
        <w:tabs>
          <w:tab w:val="left" w:leader="underscore" w:pos="3302"/>
          <w:tab w:val="left" w:leader="underscore" w:pos="4253"/>
        </w:tabs>
        <w:ind w:firstLine="567"/>
        <w:jc w:val="center"/>
        <w:rPr>
          <w:b/>
          <w:sz w:val="22"/>
          <w:szCs w:val="22"/>
        </w:rPr>
      </w:pPr>
    </w:p>
    <w:p w:rsidR="006C081D" w:rsidRPr="0078074E" w:rsidRDefault="006C081D" w:rsidP="00342467">
      <w:pPr>
        <w:shd w:val="clear" w:color="auto" w:fill="FFFFFF"/>
        <w:tabs>
          <w:tab w:val="left" w:leader="underscore" w:pos="3302"/>
          <w:tab w:val="left" w:leader="underscore" w:pos="4253"/>
        </w:tabs>
        <w:ind w:firstLine="567"/>
        <w:jc w:val="center"/>
        <w:rPr>
          <w:b/>
          <w:sz w:val="22"/>
          <w:szCs w:val="22"/>
        </w:rPr>
      </w:pPr>
      <w:r w:rsidRPr="0078074E">
        <w:rPr>
          <w:b/>
          <w:sz w:val="22"/>
          <w:szCs w:val="22"/>
        </w:rPr>
        <w:t>2. ЦЕНЫ И УСЛОВИЯ ПЛАТЕЖА</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2.1. Общая цена Контракта составляет в соответствии с протоколом комиссии № ____ от ______   __________________________________________ руб. </w:t>
      </w:r>
    </w:p>
    <w:p w:rsidR="006C081D" w:rsidRPr="0078074E" w:rsidRDefault="006C081D" w:rsidP="00342467">
      <w:pPr>
        <w:shd w:val="clear" w:color="auto" w:fill="FFFFFF"/>
        <w:autoSpaceDE w:val="0"/>
        <w:autoSpaceDN w:val="0"/>
        <w:adjustRightInd w:val="0"/>
        <w:ind w:firstLine="708"/>
        <w:jc w:val="both"/>
        <w:outlineLvl w:val="0"/>
        <w:rPr>
          <w:b/>
          <w:sz w:val="22"/>
          <w:szCs w:val="22"/>
        </w:rPr>
      </w:pPr>
      <w:r w:rsidRPr="0078074E">
        <w:rPr>
          <w:sz w:val="22"/>
          <w:szCs w:val="22"/>
        </w:rPr>
        <w:t xml:space="preserve">2.2. В общую сумму Контракта входит стоимость Оборудования, оснастки, НДС, расходы на перевозку, упаковку, маркировку, экспедирование, доставку до склада Заказчика, страхование Оборудования на период доставки в местонахождение Заказчика, полный комплект технической документации (согласно Техническому заданию), шефмонтаж, пуско-наладку Оборудования, инструктаж и </w:t>
      </w:r>
      <w:r w:rsidRPr="0078074E">
        <w:rPr>
          <w:bCs/>
          <w:sz w:val="22"/>
          <w:szCs w:val="22"/>
        </w:rPr>
        <w:t>передачу навыков по эксплуатации Оборудования</w:t>
      </w:r>
      <w:r w:rsidRPr="0078074E">
        <w:rPr>
          <w:bCs/>
          <w:color w:val="FF0000"/>
          <w:sz w:val="22"/>
          <w:szCs w:val="22"/>
        </w:rPr>
        <w:t xml:space="preserve"> </w:t>
      </w:r>
      <w:r w:rsidRPr="0078074E">
        <w:rPr>
          <w:sz w:val="22"/>
          <w:szCs w:val="22"/>
        </w:rPr>
        <w:t>специалистам Заказчика, а также все иные расходы Исполнителя (налоги, пошлины, сборы и т.п.), включая расходы, связанные с ввозом Оборудования иностранного производства на территорию РФ.</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2.3. Цены твердые и не подлежат изменению в течение всего срока действия Контракта.</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2.4. Условия платежа:</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2.4.1. Обеспечение исполнения Контракта в размере 50% от суммы начальной (максимальной) цены Контракта предоставляется Исполнителем Заказчику до момента заключения настоящего Контракта.</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2.4.2. Обеспечение исполнения Контракта, представленное Исполнителем, будет удержано Заказчиком в случае невыполнения либо ненадлежащего выполнения Исполнителем своих обязательств по Контракту.</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2.4.3. Сумма Обеспечения исполнения Контракта в течение всего срока его действия индексации и  корректировкам не подлежит.</w:t>
      </w:r>
    </w:p>
    <w:p w:rsidR="006C081D" w:rsidRPr="0078074E" w:rsidRDefault="006C081D" w:rsidP="00342467">
      <w:pPr>
        <w:shd w:val="clear" w:color="auto" w:fill="FFFFFF"/>
        <w:tabs>
          <w:tab w:val="left" w:leader="underscore" w:pos="3302"/>
          <w:tab w:val="left" w:leader="underscore" w:pos="4253"/>
        </w:tabs>
        <w:ind w:firstLine="567"/>
        <w:jc w:val="both"/>
        <w:rPr>
          <w:color w:val="auto"/>
          <w:sz w:val="22"/>
          <w:szCs w:val="22"/>
        </w:rPr>
      </w:pPr>
      <w:r w:rsidRPr="0078074E">
        <w:rPr>
          <w:sz w:val="22"/>
          <w:szCs w:val="22"/>
        </w:rPr>
        <w:t xml:space="preserve">2.4.4. Обеспечение исполнения Контракта должно быть представлено в виде передачи Заказчику в залог денежных средств или в виде безотзывной банковской гарантии на срок, покрывающий весь срок исполнения Контракта. Способ обеспечения исполнения Контракта определяется участником </w:t>
      </w:r>
      <w:r w:rsidRPr="0078074E">
        <w:rPr>
          <w:color w:val="auto"/>
          <w:sz w:val="22"/>
          <w:szCs w:val="22"/>
        </w:rPr>
        <w:t xml:space="preserve">самостоятельно. </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2.4.5. Авансовый платеж в размере 50% общей суммы Контракта производится на основании счета Исполнителя не позднее 15 рабочих дней с  даты  подписания  Контракта, при условии и предоставления обеспечения исполнения Контракта Исполнителем.</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2.4.6. Окончательный расчет в размере 50 % общей суммы Контракта производится после подписания Сторонами документов, подтверждающих надлежащее и своевременное выполнение Исполнителем всех условий  по п. 1.2. Контракта.  </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2.4.7. В случае нарушения Исполнителем сроков поставки Оборудования и (или) выполнения работ (оказания услуг), указанных в Спецификации (Приложение № 1), окончательный расчет производится Заказчиком только после уплаты Исполнителем неустойки (пени), рассчитанной в соответствии с п. 4.1. Контракта.</w:t>
      </w:r>
    </w:p>
    <w:p w:rsidR="006C081D" w:rsidRPr="0078074E" w:rsidRDefault="006C081D" w:rsidP="00342467">
      <w:pPr>
        <w:autoSpaceDE w:val="0"/>
        <w:autoSpaceDN w:val="0"/>
        <w:adjustRightInd w:val="0"/>
        <w:ind w:firstLine="540"/>
        <w:jc w:val="both"/>
        <w:outlineLvl w:val="3"/>
        <w:rPr>
          <w:sz w:val="22"/>
          <w:szCs w:val="22"/>
        </w:rPr>
      </w:pPr>
      <w:r w:rsidRPr="0078074E">
        <w:rPr>
          <w:sz w:val="22"/>
          <w:szCs w:val="22"/>
        </w:rPr>
        <w:t>2.4.8. Стороны пришли к соглашению считать окончательный расчет по Контракту встречным обязательством Заказчика, которое обусловлено исполнением обязательства Исполнителя по оплате неустойки (пени), рассчитанной в соответствии с п. 4.1. Контракта.</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2.5. Датой платежа считается дата списания денежных средств с расчетного счета Заказчика.</w:t>
      </w:r>
    </w:p>
    <w:p w:rsidR="006C081D" w:rsidRPr="0078074E" w:rsidRDefault="006C081D" w:rsidP="00342467">
      <w:pPr>
        <w:shd w:val="clear" w:color="auto" w:fill="FFFFFF"/>
        <w:tabs>
          <w:tab w:val="left" w:leader="underscore" w:pos="3302"/>
          <w:tab w:val="left" w:leader="underscore" w:pos="4253"/>
        </w:tabs>
        <w:ind w:firstLine="567"/>
        <w:jc w:val="center"/>
        <w:rPr>
          <w:sz w:val="22"/>
          <w:szCs w:val="22"/>
        </w:rPr>
      </w:pPr>
    </w:p>
    <w:p w:rsidR="006C081D" w:rsidRPr="0078074E" w:rsidRDefault="006C081D" w:rsidP="00342467">
      <w:pPr>
        <w:shd w:val="clear" w:color="auto" w:fill="FFFFFF"/>
        <w:tabs>
          <w:tab w:val="left" w:leader="underscore" w:pos="3302"/>
          <w:tab w:val="left" w:leader="underscore" w:pos="4253"/>
        </w:tabs>
        <w:ind w:firstLine="567"/>
        <w:jc w:val="center"/>
        <w:rPr>
          <w:sz w:val="22"/>
          <w:szCs w:val="22"/>
        </w:rPr>
      </w:pPr>
    </w:p>
    <w:p w:rsidR="006C081D" w:rsidRPr="0078074E" w:rsidRDefault="006C081D" w:rsidP="00342467">
      <w:pPr>
        <w:shd w:val="clear" w:color="auto" w:fill="FFFFFF"/>
        <w:tabs>
          <w:tab w:val="left" w:leader="underscore" w:pos="3302"/>
          <w:tab w:val="left" w:leader="underscore" w:pos="4253"/>
        </w:tabs>
        <w:ind w:firstLine="567"/>
        <w:jc w:val="center"/>
        <w:rPr>
          <w:b/>
          <w:sz w:val="22"/>
          <w:szCs w:val="22"/>
        </w:rPr>
      </w:pPr>
      <w:r w:rsidRPr="0078074E">
        <w:rPr>
          <w:b/>
          <w:sz w:val="22"/>
          <w:szCs w:val="22"/>
        </w:rPr>
        <w:t>3. СРОКИ И УСЛОВИЯ ПОСТАВКИ</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3.1. Исполнитель обязуется поставить Оборудование (включая шефмонтаж, пуско-наладочные работы, инструктаж и передачу навыков по эксплуатации Оборудования специалистам Заказчика, а также выполнение (оказание) иных дополнительных и сопутствующих работ (услуг), предусмотренных настоящим Контрактом и Техническим заданием (Приложение № 2)) в сроки, указанные в Спецификации (Приложение № 1). Для выполнения работ по шефмонтажу, пуско-наладке, инструктажу и </w:t>
      </w:r>
      <w:r w:rsidRPr="0078074E">
        <w:rPr>
          <w:bCs/>
          <w:sz w:val="22"/>
          <w:szCs w:val="22"/>
        </w:rPr>
        <w:t>передаче навыков по эксплуатации Оборудования</w:t>
      </w:r>
      <w:r w:rsidRPr="0078074E">
        <w:rPr>
          <w:bCs/>
          <w:color w:val="FF0000"/>
          <w:sz w:val="22"/>
          <w:szCs w:val="22"/>
        </w:rPr>
        <w:t xml:space="preserve"> </w:t>
      </w:r>
      <w:r w:rsidRPr="0078074E">
        <w:rPr>
          <w:sz w:val="22"/>
          <w:szCs w:val="22"/>
        </w:rPr>
        <w:t>специалистам Заказчика Исполнитель имеет право привлекать сторонние организации, предварительно уведомив об этом Заказчика и оставаясь ответственным перед Заказчиком за исполнение своих обязательств по настоящему Контракту лично.</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3.2. Исполнитель должен предоставить Заказчику все необходимые технические данные и требования для подготовки производственных помещений к монтажу поставляемого Оборудования, включая данные для проектирования коммуникаций производственных помещений, транспортировки, установки и подключения Оборудования, в сроки и в соответствии с Техническим заданием (Приложение № 2).</w:t>
      </w:r>
    </w:p>
    <w:p w:rsidR="006C081D" w:rsidRPr="0078074E" w:rsidRDefault="006C081D" w:rsidP="00342467">
      <w:pPr>
        <w:ind w:firstLine="709"/>
        <w:jc w:val="both"/>
        <w:rPr>
          <w:sz w:val="22"/>
          <w:szCs w:val="22"/>
        </w:rPr>
      </w:pPr>
      <w:r w:rsidRPr="0078074E">
        <w:rPr>
          <w:sz w:val="22"/>
          <w:szCs w:val="22"/>
        </w:rPr>
        <w:t>3.3. После доставки Оборудования Исполнителем в местонахождение Заказчика (424003, Республика Марий Эл, город Йошкар-Ола, ул. Суворова, 15) Заказчик, не распаковывая Оборудование, принимает его, согласно тарных мест, указанных в транспортно-сопроводитель</w:t>
      </w:r>
      <w:r w:rsidRPr="0078074E">
        <w:rPr>
          <w:sz w:val="22"/>
          <w:szCs w:val="22"/>
        </w:rPr>
        <w:softHyphen/>
        <w:t xml:space="preserve">ных документах перевозчика и Исполнителя. По результатам приемки Заказчик подписывает транспортно-сопроводительные документы перевозчика и Исполнителя (Товарную накладную, Товарно-транспортную накладную). </w:t>
      </w:r>
    </w:p>
    <w:p w:rsidR="006C081D" w:rsidRPr="0078074E" w:rsidRDefault="006C081D" w:rsidP="00342467">
      <w:pPr>
        <w:shd w:val="clear" w:color="auto" w:fill="FFFFFF"/>
        <w:tabs>
          <w:tab w:val="left" w:leader="underscore" w:pos="3302"/>
          <w:tab w:val="left" w:leader="underscore" w:pos="4253"/>
        </w:tabs>
        <w:ind w:firstLine="567"/>
        <w:jc w:val="both"/>
        <w:rPr>
          <w:sz w:val="22"/>
          <w:szCs w:val="22"/>
        </w:rPr>
      </w:pPr>
      <w:r w:rsidRPr="0078074E">
        <w:rPr>
          <w:sz w:val="22"/>
          <w:szCs w:val="22"/>
        </w:rPr>
        <w:t xml:space="preserve">Указанные документы не свидетельствуют об исполнении обязательств Исполнителя по поставке Оборудования как это указано в пункте 1.2 настоящего Контракта. </w:t>
      </w:r>
    </w:p>
    <w:p w:rsidR="006C081D" w:rsidRPr="0078074E" w:rsidRDefault="006C081D" w:rsidP="00F677F7">
      <w:pPr>
        <w:shd w:val="clear" w:color="auto" w:fill="FFFFFF"/>
        <w:tabs>
          <w:tab w:val="left" w:pos="451"/>
        </w:tabs>
        <w:ind w:firstLine="567"/>
        <w:jc w:val="both"/>
        <w:rPr>
          <w:sz w:val="22"/>
          <w:szCs w:val="22"/>
        </w:rPr>
      </w:pPr>
      <w:r w:rsidRPr="0078074E">
        <w:rPr>
          <w:sz w:val="22"/>
          <w:szCs w:val="22"/>
        </w:rPr>
        <w:t xml:space="preserve">3.4. Указанные в п. 3.3. настоящего Контракта документы не свидетельствуют об исполнении обязательств Исполнителя по поставке как это указано в пункте 1.2 настоящего Контракта. </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3.5.</w:t>
      </w:r>
      <w:r w:rsidRPr="0078074E">
        <w:rPr>
          <w:color w:val="FF0000"/>
          <w:sz w:val="22"/>
          <w:szCs w:val="22"/>
        </w:rPr>
        <w:t xml:space="preserve"> </w:t>
      </w:r>
      <w:r w:rsidRPr="0078074E">
        <w:rPr>
          <w:sz w:val="22"/>
          <w:szCs w:val="22"/>
        </w:rPr>
        <w:t>Прибытие специалистов Исполнителя  для проведения пуско-наладочных работ осуществляется в течение 5 рабочих дней с момента получения письменного уведомления о готовности Заказчика к проведению монтажа и пуско-наладки. До даты прибытия специалистов Исполнителя для выполнения работ Исполнитель направляет Заказчику письменное уведомление, содержащее:</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xml:space="preserve">- планируемую дату прибытия специалистов Исполнителя на территорию Заказчика; </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информацию о специалистах Исполнителя, выезжающих для проведения работ;</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данные для оформления пропусков.</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3.6. Расходы по проезду специалистов Исполнителя, провозу их багажа, содержанию и проживанию специалистов Исполнителя в месте нахождения Заказчика на период проведения монтажа, пуско-наладки Оборудования и обучения  специалистов Заказчика несет Исполнитель.</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3.7. К моменту приезда специалистов Исполнителя Заказчик в соответствии с документами, предоставленными Исполнителем на основании пункта 3.2 Контракта, обязан обеспечить за свой счет и силами своих специалистов:</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готовность места для монтажа основного и дополнительного Оборудования в соответствии с планировками завода-изготовителя Оборудования;</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подвод необходимых коммуникаций в соответствии с техническими требованиями завода-изготовителя и общим планом расположения Оборудования.</w:t>
      </w:r>
    </w:p>
    <w:p w:rsidR="006C081D" w:rsidRPr="0078074E" w:rsidRDefault="006C081D" w:rsidP="00342467">
      <w:pPr>
        <w:shd w:val="clear" w:color="auto" w:fill="FFFFFF"/>
        <w:tabs>
          <w:tab w:val="left" w:pos="451"/>
        </w:tabs>
        <w:ind w:firstLine="567"/>
        <w:jc w:val="both"/>
        <w:rPr>
          <w:color w:val="FF0000"/>
          <w:sz w:val="22"/>
          <w:szCs w:val="22"/>
        </w:rPr>
      </w:pPr>
      <w:r w:rsidRPr="0078074E">
        <w:rPr>
          <w:sz w:val="22"/>
          <w:szCs w:val="22"/>
        </w:rPr>
        <w:t xml:space="preserve">3.8.  Распаковка Оборудования и инструментальной оснастки должна производиться в присутствии надлежащим образом уполномоченного представителя Исполнителя. </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xml:space="preserve">3.9. По окончании монтажа и пуско-наладочных работ проводятся приемо-сдаточные испытания Оборудования согласно техническому заданию (Приложение № 2). </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xml:space="preserve">3.10. При положительных результатах испытаний, которые продемонстрировали соответствие Оборудования качеству и техническим характеристикам, указанным в настоящем Контракте и приложениях к нему, а также после </w:t>
      </w:r>
      <w:r w:rsidRPr="0078074E">
        <w:rPr>
          <w:bCs/>
          <w:sz w:val="22"/>
          <w:szCs w:val="22"/>
        </w:rPr>
        <w:t xml:space="preserve">передачи навыков по эксплуатации Оборудования </w:t>
      </w:r>
      <w:r w:rsidRPr="0078074E">
        <w:rPr>
          <w:sz w:val="22"/>
          <w:szCs w:val="22"/>
        </w:rPr>
        <w:t>специалистам Заказчика стороны подписывают Акт пуска Оборудования в эксплуатацию.</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3.11. Датой поставки Оборудования считается дата, на которую выполнены все обязательства Исполнителя, указанные в пункте 1.2 настоящего Контракта, и подписан Акт пуска Оборудования в эксплуатацию.</w:t>
      </w:r>
    </w:p>
    <w:p w:rsidR="006C081D" w:rsidRPr="0078074E" w:rsidRDefault="006C081D" w:rsidP="00342467">
      <w:pPr>
        <w:shd w:val="clear" w:color="auto" w:fill="FFFFFF"/>
        <w:ind w:firstLine="567"/>
        <w:jc w:val="center"/>
        <w:rPr>
          <w:b/>
          <w:bCs/>
          <w:sz w:val="22"/>
          <w:szCs w:val="22"/>
        </w:rPr>
      </w:pPr>
    </w:p>
    <w:p w:rsidR="006C081D" w:rsidRPr="0078074E" w:rsidRDefault="006C081D" w:rsidP="00342467">
      <w:pPr>
        <w:shd w:val="clear" w:color="auto" w:fill="FFFFFF"/>
        <w:ind w:firstLine="567"/>
        <w:jc w:val="center"/>
        <w:rPr>
          <w:b/>
          <w:sz w:val="22"/>
          <w:szCs w:val="22"/>
        </w:rPr>
      </w:pPr>
      <w:r w:rsidRPr="0078074E">
        <w:rPr>
          <w:b/>
          <w:bCs/>
          <w:sz w:val="22"/>
          <w:szCs w:val="22"/>
        </w:rPr>
        <w:t>4. ОТВЕТСТВЕННОСТЬ СТОРОН</w:t>
      </w:r>
    </w:p>
    <w:p w:rsidR="006C081D" w:rsidRPr="0078074E" w:rsidRDefault="006C081D" w:rsidP="00342467">
      <w:pPr>
        <w:shd w:val="clear" w:color="auto" w:fill="FFFFFF"/>
        <w:tabs>
          <w:tab w:val="left" w:pos="446"/>
        </w:tabs>
        <w:ind w:firstLine="567"/>
        <w:jc w:val="both"/>
        <w:rPr>
          <w:sz w:val="22"/>
          <w:szCs w:val="22"/>
        </w:rPr>
      </w:pPr>
      <w:r w:rsidRPr="0078074E">
        <w:rPr>
          <w:sz w:val="22"/>
          <w:szCs w:val="22"/>
        </w:rPr>
        <w:t>4.1. В случае просрочки исполнения Исполнителем обязательств, предусмотренных настоящим  Контрактом, Заказчик вправе потребовать уплату неустойки (пени). Неустойка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(пени) устанавливается Контрактом в размере 0,05% от цены Контракта за каждый день просрочки.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6C081D" w:rsidRPr="0078074E" w:rsidRDefault="006C081D" w:rsidP="00342467">
      <w:pPr>
        <w:shd w:val="clear" w:color="auto" w:fill="FFFFFF"/>
        <w:tabs>
          <w:tab w:val="left" w:pos="446"/>
        </w:tabs>
        <w:ind w:firstLine="567"/>
        <w:jc w:val="both"/>
        <w:rPr>
          <w:sz w:val="22"/>
          <w:szCs w:val="22"/>
        </w:rPr>
      </w:pPr>
      <w:r w:rsidRPr="0078074E">
        <w:rPr>
          <w:sz w:val="22"/>
          <w:szCs w:val="22"/>
        </w:rPr>
        <w:t>4.2. В случае поставки Оборудования, не соответствующего требованиям Контракта к его качеству, Исполнитель уплачивает штраф в размере 5 % от цены Контракта.</w:t>
      </w:r>
    </w:p>
    <w:p w:rsidR="006C081D" w:rsidRPr="0078074E" w:rsidRDefault="006C081D" w:rsidP="00342467">
      <w:pPr>
        <w:shd w:val="clear" w:color="auto" w:fill="FFFFFF"/>
        <w:tabs>
          <w:tab w:val="left" w:pos="446"/>
        </w:tabs>
        <w:ind w:firstLine="567"/>
        <w:jc w:val="both"/>
        <w:rPr>
          <w:sz w:val="22"/>
          <w:szCs w:val="22"/>
        </w:rPr>
      </w:pPr>
      <w:r w:rsidRPr="0078074E">
        <w:rPr>
          <w:sz w:val="22"/>
          <w:szCs w:val="22"/>
        </w:rPr>
        <w:t>4.3. В случае поставки Оборудования, не соответствующего требованиям Контракта к его комплектности, Исполнитель уплачивает Заказчику штраф в размере 5% от цены Контракта.</w:t>
      </w:r>
    </w:p>
    <w:p w:rsidR="006C081D" w:rsidRPr="0078074E" w:rsidRDefault="006C081D" w:rsidP="00342467">
      <w:pPr>
        <w:shd w:val="clear" w:color="auto" w:fill="FFFFFF"/>
        <w:tabs>
          <w:tab w:val="left" w:pos="446"/>
        </w:tabs>
        <w:ind w:firstLine="567"/>
        <w:jc w:val="both"/>
        <w:rPr>
          <w:sz w:val="22"/>
          <w:szCs w:val="22"/>
        </w:rPr>
      </w:pPr>
      <w:r w:rsidRPr="0078074E">
        <w:rPr>
          <w:sz w:val="22"/>
          <w:szCs w:val="22"/>
        </w:rPr>
        <w:t>4.4. В случае нарушения Исполнителем сроков замены (ремонта, восстановления, устранения несоответствия) Оборудования, не соответствующего настоящему Контракту, Исполнитель уплачивает Заказчику пени в размере одной десятой действующей на день уплаты неустойки ставки рефинансирования ЦБ РФ от цены Контракта за каждый день просрочки замены Оборудования или устранения несоответствия Оборудования требованиям Контракта.</w:t>
      </w:r>
    </w:p>
    <w:p w:rsidR="006C081D" w:rsidRPr="0078074E" w:rsidRDefault="006C081D" w:rsidP="00342467">
      <w:pPr>
        <w:shd w:val="clear" w:color="auto" w:fill="FFFFFF"/>
        <w:tabs>
          <w:tab w:val="left" w:pos="446"/>
        </w:tabs>
        <w:ind w:firstLine="567"/>
        <w:jc w:val="both"/>
        <w:rPr>
          <w:sz w:val="22"/>
          <w:szCs w:val="22"/>
        </w:rPr>
      </w:pPr>
      <w:r w:rsidRPr="0078074E">
        <w:rPr>
          <w:sz w:val="22"/>
          <w:szCs w:val="22"/>
        </w:rPr>
        <w:t xml:space="preserve">4.5. В случае неисполнения или ненадлежащего исполнения гарантийных обязательств Исполнитель уплачивает штраф в размере 5% от цены Контракта за каждый факт нарушения. </w:t>
      </w:r>
    </w:p>
    <w:p w:rsidR="006C081D" w:rsidRPr="0078074E" w:rsidRDefault="006C081D" w:rsidP="00342467">
      <w:pPr>
        <w:shd w:val="clear" w:color="auto" w:fill="FFFFFF"/>
        <w:tabs>
          <w:tab w:val="left" w:pos="446"/>
        </w:tabs>
        <w:ind w:firstLine="567"/>
        <w:jc w:val="both"/>
        <w:rPr>
          <w:sz w:val="22"/>
          <w:szCs w:val="22"/>
        </w:rPr>
      </w:pPr>
      <w:r w:rsidRPr="0078074E">
        <w:rPr>
          <w:sz w:val="22"/>
          <w:szCs w:val="22"/>
        </w:rPr>
        <w:t xml:space="preserve">4.6. Во всех случаях, влекущих возврат Оборудования Исполнителю, Заказчик обязан обеспечить сохранность этого Оборудования до момента фактического его возврата. Возврат и замена Оборудования  осуществляются силами и за счет Исполнителя. Расходы, понесенные Заказчиком в связи с принятием Оборудования на ответственное хранение и (или) его возвратом (заменой), подлежат возмещению Исполнителем.  </w:t>
      </w:r>
    </w:p>
    <w:p w:rsidR="006C081D" w:rsidRPr="0078074E" w:rsidRDefault="006C081D" w:rsidP="00342467">
      <w:pPr>
        <w:shd w:val="clear" w:color="auto" w:fill="FFFFFF"/>
        <w:tabs>
          <w:tab w:val="left" w:pos="446"/>
        </w:tabs>
        <w:ind w:firstLine="567"/>
        <w:jc w:val="both"/>
        <w:rPr>
          <w:sz w:val="22"/>
          <w:szCs w:val="22"/>
        </w:rPr>
      </w:pPr>
      <w:r w:rsidRPr="0078074E">
        <w:rPr>
          <w:sz w:val="22"/>
          <w:szCs w:val="22"/>
        </w:rPr>
        <w:t>4.7. Уплата неустойки (штрафа, пени) не освобождает Исполнителя от исполнения обязательств, установленных Контрактом.</w:t>
      </w:r>
    </w:p>
    <w:p w:rsidR="006C081D" w:rsidRPr="0078074E" w:rsidRDefault="006C081D" w:rsidP="00342467">
      <w:pPr>
        <w:shd w:val="clear" w:color="auto" w:fill="FFFFFF"/>
        <w:tabs>
          <w:tab w:val="left" w:pos="446"/>
        </w:tabs>
        <w:ind w:firstLine="567"/>
        <w:jc w:val="both"/>
        <w:rPr>
          <w:sz w:val="22"/>
          <w:szCs w:val="22"/>
        </w:rPr>
      </w:pPr>
      <w:r w:rsidRPr="0078074E">
        <w:rPr>
          <w:sz w:val="22"/>
          <w:szCs w:val="22"/>
        </w:rPr>
        <w:t xml:space="preserve">4.8. При </w:t>
      </w:r>
      <w:r>
        <w:rPr>
          <w:sz w:val="22"/>
          <w:szCs w:val="22"/>
        </w:rPr>
        <w:t>выполнении работ по настоящему К</w:t>
      </w:r>
      <w:r w:rsidRPr="0078074E">
        <w:rPr>
          <w:sz w:val="22"/>
          <w:szCs w:val="22"/>
        </w:rPr>
        <w:t>онтракту Исполнитель принимает на себя следующие обязательства:</w:t>
      </w:r>
    </w:p>
    <w:p w:rsidR="006C081D" w:rsidRPr="0078074E" w:rsidRDefault="006C081D" w:rsidP="00342467">
      <w:pPr>
        <w:shd w:val="clear" w:color="auto" w:fill="FFFFFF"/>
        <w:tabs>
          <w:tab w:val="left" w:pos="446"/>
        </w:tabs>
        <w:ind w:firstLine="567"/>
        <w:jc w:val="both"/>
        <w:rPr>
          <w:sz w:val="22"/>
          <w:szCs w:val="22"/>
        </w:rPr>
      </w:pPr>
      <w:r w:rsidRPr="0078074E">
        <w:rPr>
          <w:sz w:val="22"/>
          <w:szCs w:val="22"/>
        </w:rPr>
        <w:t xml:space="preserve">- нести полную ответственность за соблюдение внутриобъектового режима Заказчика, правил охраны труда и пожарной и экологической безопасности, за исправное состояние оборудования и иного имущества Заказчика, находящегося в зоне проведения работ; </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проводить работу со сведениями и документами, содержащими сведения, составляющие государственную тайну, в соответствии с требованиями Закона РФ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 № 63, Инструкции по обеспечению режима секретности в РФ, других руководящих, нормативных и иных документов по вопросам защиты государственной тайны;</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выполнять режимные требования на территории Заказчика.</w:t>
      </w: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r w:rsidRPr="0078074E">
        <w:rPr>
          <w:b/>
          <w:sz w:val="22"/>
          <w:szCs w:val="22"/>
        </w:rPr>
        <w:t>5. КАЧЕСТВО ОБОРУДОВАНИЯ</w:t>
      </w:r>
    </w:p>
    <w:p w:rsidR="006C081D" w:rsidRPr="0078074E" w:rsidRDefault="006C081D" w:rsidP="007D59C2">
      <w:pPr>
        <w:shd w:val="clear" w:color="auto" w:fill="FFFFFF"/>
        <w:tabs>
          <w:tab w:val="left" w:pos="456"/>
        </w:tabs>
        <w:ind w:firstLine="567"/>
        <w:jc w:val="both"/>
        <w:rPr>
          <w:sz w:val="22"/>
          <w:szCs w:val="22"/>
        </w:rPr>
      </w:pPr>
      <w:r w:rsidRPr="0078074E">
        <w:rPr>
          <w:sz w:val="22"/>
          <w:szCs w:val="22"/>
        </w:rPr>
        <w:t>5.1. Качество Оборудования должно полностью соответствовать техническим требованиям, установленным условиями настоящего Контракта и приложений к нему, а также технической документации производителя Оборудования.</w:t>
      </w:r>
    </w:p>
    <w:p w:rsidR="006C081D" w:rsidRPr="0078074E" w:rsidRDefault="006C081D" w:rsidP="00342467">
      <w:pPr>
        <w:shd w:val="clear" w:color="auto" w:fill="FFFFFF"/>
        <w:tabs>
          <w:tab w:val="left" w:pos="456"/>
        </w:tabs>
        <w:ind w:firstLine="567"/>
        <w:jc w:val="both"/>
        <w:rPr>
          <w:color w:val="auto"/>
          <w:sz w:val="22"/>
          <w:szCs w:val="22"/>
        </w:rPr>
      </w:pPr>
      <w:r w:rsidRPr="0078074E">
        <w:rPr>
          <w:sz w:val="22"/>
          <w:szCs w:val="22"/>
        </w:rPr>
        <w:t>5.2. На поставляемое Оборудование Исполнитель предоставляет Заказчику гарантию на срок, указанный в техническом задании (Приложение № 2). Срок гарантии исчисляется от даты подписания Сторонами Акта пуска Оборудования в эксплуатацию</w:t>
      </w:r>
      <w:r w:rsidRPr="0078074E">
        <w:rPr>
          <w:color w:val="auto"/>
          <w:sz w:val="22"/>
          <w:szCs w:val="22"/>
        </w:rPr>
        <w:t xml:space="preserve">. </w:t>
      </w:r>
    </w:p>
    <w:p w:rsidR="006C081D" w:rsidRPr="0078074E" w:rsidRDefault="006C081D" w:rsidP="00342467">
      <w:pPr>
        <w:shd w:val="clear" w:color="auto" w:fill="FFFFFF"/>
        <w:tabs>
          <w:tab w:val="left" w:pos="456"/>
        </w:tabs>
        <w:ind w:firstLine="567"/>
        <w:jc w:val="both"/>
        <w:rPr>
          <w:sz w:val="22"/>
          <w:szCs w:val="22"/>
        </w:rPr>
      </w:pPr>
      <w:r w:rsidRPr="0078074E">
        <w:rPr>
          <w:sz w:val="22"/>
          <w:szCs w:val="22"/>
        </w:rPr>
        <w:t>5.3. В течение гарантийного срока эксплуатации Оборудования Исполнитель должен обеспечить гарантийное обслуживание Оборудования с прибытием специалистов Исполнителя на место в течение 3 рабочих дней после получения письменного уведомления от Заказчика. В случае неприбытия специалистов Исполнителя в вышеуказанный срок Заказчик вправе по своему усмотрению отремонтировать Оборудование самостоятельно или с привлечением третьих лиц (при этом гарантийные обязательства Исполнителя сохраняются) или отправить Оборудование для ремонта в адрес Исполнителя. Все понесенные Заказчиком в период гарантии транспортные и прочие расходы, связанные с дефектным Оборудованием, возмещаются Исполнителем в полном объеме.</w:t>
      </w:r>
    </w:p>
    <w:p w:rsidR="006C081D" w:rsidRPr="0078074E" w:rsidRDefault="006C081D" w:rsidP="00342467">
      <w:pPr>
        <w:shd w:val="clear" w:color="auto" w:fill="FFFFFF"/>
        <w:tabs>
          <w:tab w:val="left" w:pos="456"/>
        </w:tabs>
        <w:ind w:firstLine="567"/>
        <w:jc w:val="both"/>
        <w:rPr>
          <w:sz w:val="22"/>
          <w:szCs w:val="22"/>
        </w:rPr>
      </w:pPr>
      <w:r w:rsidRPr="0078074E">
        <w:rPr>
          <w:sz w:val="22"/>
          <w:szCs w:val="22"/>
        </w:rPr>
        <w:t>5.4. Срок восстановления (ремонта) Оборудования - 10 рабочих дней с момента получения Исполнителем письменного уведомления о выявленных недостатках работы Оборудования. В сложных случаях, связанных с поломкой узлов и деталей станков, требующих дополнительного времени на их изготовление и/или доставку и таможенное оформление, срок устранения неисправностей дополнительно согласовывается Сторонами.</w:t>
      </w:r>
    </w:p>
    <w:p w:rsidR="006C081D" w:rsidRPr="0078074E" w:rsidRDefault="006C081D" w:rsidP="00342467">
      <w:pPr>
        <w:autoSpaceDE w:val="0"/>
        <w:autoSpaceDN w:val="0"/>
        <w:adjustRightInd w:val="0"/>
        <w:ind w:firstLine="540"/>
        <w:jc w:val="both"/>
        <w:rPr>
          <w:sz w:val="22"/>
          <w:szCs w:val="22"/>
        </w:rPr>
      </w:pPr>
      <w:r w:rsidRPr="0078074E">
        <w:rPr>
          <w:sz w:val="22"/>
          <w:szCs w:val="22"/>
        </w:rPr>
        <w:t xml:space="preserve">5.5. Гарантия продлевается на срок, равный сроку, прошедшему с момента обнаружения дефекта до момента его устранения. В случае неоднократного (более одного раза) выхода Оборудования из строя или длительного простоя дефектного Оборудования (более месяца совокупно) в течение гарантийного срока, Заказчик вправе отказаться от исполнения настоящего Контракта, потребовать возврата уплаченной денежной суммы, а также предъявить Исполнителю требование об уплате процентов за пользование чужими денежными средствами с момента оплаты Оборудования. </w:t>
      </w:r>
    </w:p>
    <w:p w:rsidR="006C081D" w:rsidRPr="0078074E" w:rsidRDefault="006C081D" w:rsidP="00342467">
      <w:pPr>
        <w:shd w:val="clear" w:color="auto" w:fill="FFFFFF"/>
        <w:tabs>
          <w:tab w:val="left" w:pos="456"/>
        </w:tabs>
        <w:ind w:firstLine="567"/>
        <w:jc w:val="both"/>
        <w:rPr>
          <w:sz w:val="22"/>
          <w:szCs w:val="22"/>
        </w:rPr>
      </w:pPr>
      <w:r w:rsidRPr="0078074E">
        <w:rPr>
          <w:sz w:val="22"/>
          <w:szCs w:val="22"/>
        </w:rPr>
        <w:t>5.6. Послегарантийное обслуживание Оборудования, а также дополнительное (сверх предусмотренного Техническим заданием) обучение специалистов</w:t>
      </w:r>
      <w:r w:rsidRPr="0078074E">
        <w:rPr>
          <w:bCs/>
          <w:sz w:val="22"/>
          <w:szCs w:val="22"/>
        </w:rPr>
        <w:t xml:space="preserve"> </w:t>
      </w:r>
      <w:r w:rsidRPr="0078074E">
        <w:rPr>
          <w:sz w:val="22"/>
          <w:szCs w:val="22"/>
        </w:rPr>
        <w:t>Заказчика может быть проведено по отдельному договору между Исполнителем и Заказчиком.</w:t>
      </w:r>
    </w:p>
    <w:p w:rsidR="006C081D" w:rsidRPr="0078074E" w:rsidRDefault="006C081D" w:rsidP="00342467">
      <w:pPr>
        <w:shd w:val="clear" w:color="auto" w:fill="FFFFFF"/>
        <w:ind w:firstLine="567"/>
        <w:jc w:val="center"/>
        <w:rPr>
          <w:b/>
          <w:sz w:val="22"/>
          <w:szCs w:val="22"/>
        </w:rPr>
      </w:pPr>
    </w:p>
    <w:p w:rsidR="006C081D"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r w:rsidRPr="0078074E">
        <w:rPr>
          <w:b/>
          <w:sz w:val="22"/>
          <w:szCs w:val="22"/>
        </w:rPr>
        <w:t>6. ФОРС-МАЖОР</w:t>
      </w:r>
    </w:p>
    <w:p w:rsidR="006C081D" w:rsidRPr="0078074E" w:rsidRDefault="006C081D" w:rsidP="00342467">
      <w:pPr>
        <w:shd w:val="clear" w:color="auto" w:fill="FFFFFF"/>
        <w:ind w:firstLine="567"/>
        <w:jc w:val="both"/>
        <w:rPr>
          <w:sz w:val="22"/>
          <w:szCs w:val="22"/>
        </w:rPr>
      </w:pPr>
      <w:r w:rsidRPr="0078074E">
        <w:rPr>
          <w:sz w:val="22"/>
          <w:szCs w:val="22"/>
        </w:rPr>
        <w:t>6.1. Стороны освобождаются от ответственности за частичное или полное неисполнение обязательств по Контракту в случаях, установленных законодательством Российской Федерации, в том числе при возникновении обстоятельств непреодолимой силы (форс-мажор).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rsidR="006C081D" w:rsidRPr="0078074E" w:rsidRDefault="006C081D" w:rsidP="00342467">
      <w:pPr>
        <w:shd w:val="clear" w:color="auto" w:fill="FFFFFF"/>
        <w:ind w:firstLine="567"/>
        <w:jc w:val="both"/>
        <w:rPr>
          <w:sz w:val="22"/>
          <w:szCs w:val="22"/>
        </w:rPr>
      </w:pPr>
      <w:r w:rsidRPr="0078074E">
        <w:rPr>
          <w:sz w:val="22"/>
          <w:szCs w:val="22"/>
        </w:rPr>
        <w:t xml:space="preserve">6.2. О возникновении и прекращении действия обстоятельств непреодолимой силы Стороны уведомляют друг друга письменно в течение 3 (трех) рабочих дней с момента их возникновения или прекращения. </w:t>
      </w:r>
    </w:p>
    <w:p w:rsidR="006C081D" w:rsidRPr="0078074E" w:rsidRDefault="006C081D" w:rsidP="00342467">
      <w:pPr>
        <w:shd w:val="clear" w:color="auto" w:fill="FFFFFF"/>
        <w:ind w:firstLine="567"/>
        <w:jc w:val="both"/>
        <w:rPr>
          <w:sz w:val="22"/>
          <w:szCs w:val="22"/>
        </w:rPr>
      </w:pPr>
      <w:r w:rsidRPr="0078074E">
        <w:rPr>
          <w:sz w:val="22"/>
          <w:szCs w:val="22"/>
        </w:rPr>
        <w:t>6.3.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6C081D" w:rsidRPr="0078074E" w:rsidRDefault="006C081D" w:rsidP="00342467">
      <w:pPr>
        <w:shd w:val="clear" w:color="auto" w:fill="FFFFFF"/>
        <w:ind w:firstLine="567"/>
        <w:jc w:val="both"/>
        <w:rPr>
          <w:sz w:val="22"/>
          <w:szCs w:val="22"/>
        </w:rPr>
      </w:pPr>
      <w:r w:rsidRPr="0078074E">
        <w:rPr>
          <w:sz w:val="22"/>
          <w:szCs w:val="22"/>
        </w:rPr>
        <w:t>6.4. Факт прекращения действия обстоятельств непреодолимой силы в случае отсутствия уведомления от соответствующей Стороны может быть подтвержден документально уполномоченным органом государственной или муниципальной власти.</w:t>
      </w:r>
    </w:p>
    <w:p w:rsidR="006C081D" w:rsidRPr="0078074E" w:rsidRDefault="006C081D" w:rsidP="00342467">
      <w:pPr>
        <w:ind w:firstLine="567"/>
        <w:jc w:val="both"/>
        <w:rPr>
          <w:sz w:val="22"/>
          <w:szCs w:val="22"/>
        </w:rPr>
      </w:pPr>
      <w:r w:rsidRPr="0078074E">
        <w:rPr>
          <w:sz w:val="22"/>
          <w:szCs w:val="22"/>
        </w:rPr>
        <w:t>6.5.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Контракту.</w:t>
      </w:r>
    </w:p>
    <w:p w:rsidR="006C081D" w:rsidRPr="0078074E" w:rsidRDefault="006C081D" w:rsidP="00342467">
      <w:pPr>
        <w:shd w:val="clear" w:color="auto" w:fill="FFFFFF"/>
        <w:ind w:firstLine="567"/>
        <w:jc w:val="both"/>
        <w:rPr>
          <w:sz w:val="22"/>
          <w:szCs w:val="22"/>
        </w:rPr>
      </w:pPr>
      <w:r w:rsidRPr="0078074E">
        <w:rPr>
          <w:sz w:val="22"/>
          <w:szCs w:val="22"/>
        </w:rPr>
        <w:t>6.6. В случае если действие обстоятельств непреодолимой силы продолжается более 30 (Тридцати) дней, любая из Сторон вправе инициировать расторжение Контракта.</w:t>
      </w: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r w:rsidRPr="0078074E">
        <w:rPr>
          <w:b/>
          <w:sz w:val="22"/>
          <w:szCs w:val="22"/>
        </w:rPr>
        <w:t>7. КОНФИДЕНЦИАЛЬНОСТЬ И НЕРАЗГЛАШЕНИЕ ИНФОРМАЦИИ</w:t>
      </w:r>
    </w:p>
    <w:p w:rsidR="006C081D" w:rsidRPr="0078074E" w:rsidRDefault="006C081D" w:rsidP="00342467">
      <w:pPr>
        <w:shd w:val="clear" w:color="auto" w:fill="FFFFFF"/>
        <w:tabs>
          <w:tab w:val="left" w:pos="456"/>
        </w:tabs>
        <w:ind w:firstLine="567"/>
        <w:jc w:val="both"/>
        <w:rPr>
          <w:sz w:val="22"/>
          <w:szCs w:val="22"/>
        </w:rPr>
      </w:pPr>
      <w:r w:rsidRPr="0078074E">
        <w:rPr>
          <w:sz w:val="22"/>
          <w:szCs w:val="22"/>
        </w:rPr>
        <w:t>7.1.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r w:rsidRPr="0078074E">
        <w:rPr>
          <w:b/>
          <w:sz w:val="22"/>
          <w:szCs w:val="22"/>
        </w:rPr>
        <w:t>8. УВЕДОМЛЕНИЯ И КОНТАКТЫ</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8.1. Все извещения, уведомления и другие сообщения, которые осуществляются между Сторонами в связи с настоящим Контрактом, должны осуществляться в письменном виде.</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8.2. Сообщения могут быть вручены лично под расписку, направлены по факсу или заказным письмом. В случае передачи сообщения по факсу обязательно отправление оригинала документа заказным письмом.</w:t>
      </w: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r w:rsidRPr="0078074E">
        <w:rPr>
          <w:b/>
          <w:sz w:val="22"/>
          <w:szCs w:val="22"/>
        </w:rPr>
        <w:t>9. СРОК ДЕЙСТВИЯ КОНТРАКТА</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9.1. Настоящий Контракт вступает в силу с момента его подписания Сторонами, но не ранее предоставления Исполнителем обеспечения исполнения Контракта в соответствии с п. 2.4.1.</w:t>
      </w:r>
      <w:r w:rsidRPr="0078074E">
        <w:rPr>
          <w:color w:val="FF0000"/>
          <w:sz w:val="22"/>
          <w:szCs w:val="22"/>
        </w:rPr>
        <w:t xml:space="preserve"> </w:t>
      </w:r>
      <w:r w:rsidRPr="0078074E">
        <w:rPr>
          <w:sz w:val="22"/>
          <w:szCs w:val="22"/>
        </w:rPr>
        <w:t>настоящего Контракта.</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 xml:space="preserve">9.2. Настоящий Контракт действует до полного выполнения Сторонами принятых на себя обязательств, включая выплату неустойки и возмещение убытков, если такие требования были предъявлены заинтересованной Стороной. </w:t>
      </w:r>
    </w:p>
    <w:p w:rsidR="006C081D" w:rsidRPr="0078074E" w:rsidRDefault="006C081D" w:rsidP="00342467">
      <w:pPr>
        <w:shd w:val="clear" w:color="auto" w:fill="FFFFFF"/>
        <w:tabs>
          <w:tab w:val="left" w:pos="451"/>
        </w:tabs>
        <w:ind w:firstLine="567"/>
        <w:jc w:val="both"/>
        <w:rPr>
          <w:sz w:val="22"/>
          <w:szCs w:val="22"/>
        </w:rPr>
      </w:pPr>
      <w:r w:rsidRPr="0078074E">
        <w:rPr>
          <w:sz w:val="22"/>
          <w:szCs w:val="22"/>
        </w:rPr>
        <w:t>9.3. Основаниями для изменения и расторжения Контракта являются обстоятельства, установленные настоящим Контрактом и действующим законодательством Российской Федерации.</w:t>
      </w:r>
    </w:p>
    <w:p w:rsidR="006C081D" w:rsidRPr="0078074E" w:rsidRDefault="006C081D" w:rsidP="00342467">
      <w:pPr>
        <w:shd w:val="clear" w:color="auto" w:fill="FFFFFF"/>
        <w:tabs>
          <w:tab w:val="left" w:pos="451"/>
        </w:tabs>
        <w:ind w:firstLine="567"/>
        <w:jc w:val="center"/>
        <w:rPr>
          <w:b/>
          <w:sz w:val="22"/>
          <w:szCs w:val="22"/>
        </w:rPr>
      </w:pPr>
    </w:p>
    <w:p w:rsidR="006C081D" w:rsidRPr="0078074E" w:rsidRDefault="006C081D" w:rsidP="00342467">
      <w:pPr>
        <w:shd w:val="clear" w:color="auto" w:fill="FFFFFF"/>
        <w:tabs>
          <w:tab w:val="left" w:pos="451"/>
        </w:tabs>
        <w:ind w:firstLine="567"/>
        <w:jc w:val="center"/>
        <w:rPr>
          <w:b/>
          <w:sz w:val="22"/>
          <w:szCs w:val="22"/>
        </w:rPr>
      </w:pPr>
      <w:r w:rsidRPr="0078074E">
        <w:rPr>
          <w:b/>
          <w:sz w:val="22"/>
          <w:szCs w:val="22"/>
        </w:rPr>
        <w:t>10. РАЗРЕШЕНИЕ СПОРОВ</w:t>
      </w:r>
    </w:p>
    <w:p w:rsidR="006C081D" w:rsidRPr="0078074E" w:rsidRDefault="006C081D" w:rsidP="00342467">
      <w:pPr>
        <w:shd w:val="clear" w:color="auto" w:fill="FFFFFF"/>
        <w:ind w:firstLine="567"/>
        <w:jc w:val="both"/>
        <w:rPr>
          <w:sz w:val="22"/>
          <w:szCs w:val="22"/>
        </w:rPr>
      </w:pPr>
      <w:r w:rsidRPr="0078074E">
        <w:rPr>
          <w:sz w:val="22"/>
          <w:szCs w:val="22"/>
        </w:rPr>
        <w:t>10.1. Все споры и разногласия, возникшие в связи с исполнением Контракта, его изменением, расторжением,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6C081D" w:rsidRPr="0078074E" w:rsidRDefault="006C081D" w:rsidP="00342467">
      <w:pPr>
        <w:shd w:val="clear" w:color="auto" w:fill="FFFFFF"/>
        <w:ind w:firstLine="567"/>
        <w:jc w:val="both"/>
        <w:rPr>
          <w:sz w:val="22"/>
          <w:szCs w:val="22"/>
        </w:rPr>
      </w:pPr>
      <w:r w:rsidRPr="0078074E">
        <w:rPr>
          <w:sz w:val="22"/>
          <w:szCs w:val="22"/>
        </w:rPr>
        <w:t>10.2. Если по результатам переговоров Стороны не приходят к согласию, споры по Контракту разрешаются в Арбитражном суде по месту нахождения ответчика.</w:t>
      </w:r>
    </w:p>
    <w:p w:rsidR="006C081D" w:rsidRPr="0078074E" w:rsidRDefault="006C081D" w:rsidP="00342467">
      <w:pPr>
        <w:shd w:val="clear" w:color="auto" w:fill="FFFFFF"/>
        <w:ind w:firstLine="567"/>
        <w:jc w:val="both"/>
        <w:rPr>
          <w:sz w:val="22"/>
          <w:szCs w:val="22"/>
        </w:rPr>
      </w:pPr>
      <w:r w:rsidRPr="0078074E">
        <w:rPr>
          <w:sz w:val="22"/>
          <w:szCs w:val="22"/>
        </w:rPr>
        <w:t>10.3. До передачи спора на разрешение арбитражного суда Стороны примут меры к его урегулированию в претензионном порядке.</w:t>
      </w:r>
    </w:p>
    <w:p w:rsidR="006C081D" w:rsidRPr="0078074E" w:rsidRDefault="006C081D" w:rsidP="00342467">
      <w:pPr>
        <w:shd w:val="clear" w:color="auto" w:fill="FFFFFF"/>
        <w:ind w:firstLine="567"/>
        <w:jc w:val="both"/>
        <w:rPr>
          <w:sz w:val="22"/>
          <w:szCs w:val="22"/>
        </w:rPr>
      </w:pPr>
      <w:r w:rsidRPr="0078074E">
        <w:rPr>
          <w:sz w:val="22"/>
          <w:szCs w:val="22"/>
        </w:rPr>
        <w:t xml:space="preserve">10.4. Претензия и ответ на претензию направляется в письменном виде за подписью уполномоченного лица в течение 5 (пяти) дней с момента, когда Стороны узнали или должны были узнать о факте нарушения другой Стороной исполнения своих обязательств по Контракту.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p>
    <w:p w:rsidR="006C081D" w:rsidRPr="0078074E" w:rsidRDefault="006C081D" w:rsidP="00342467">
      <w:pPr>
        <w:shd w:val="clear" w:color="auto" w:fill="FFFFFF"/>
        <w:ind w:firstLine="567"/>
        <w:jc w:val="both"/>
        <w:rPr>
          <w:sz w:val="22"/>
          <w:szCs w:val="22"/>
        </w:rPr>
      </w:pPr>
      <w:r w:rsidRPr="0078074E">
        <w:rPr>
          <w:sz w:val="22"/>
          <w:szCs w:val="22"/>
        </w:rPr>
        <w:t>Срок претензионного урегулирования споров – 10 дней с момента получения претензии Стороной.</w:t>
      </w: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r w:rsidRPr="0078074E">
        <w:rPr>
          <w:b/>
          <w:sz w:val="22"/>
          <w:szCs w:val="22"/>
        </w:rPr>
        <w:t>11. ЗАКЛЮЧИТЕЛЬНЫЕ ПОЛОЖЕНИЯ</w:t>
      </w:r>
    </w:p>
    <w:p w:rsidR="006C081D" w:rsidRPr="0078074E" w:rsidRDefault="006C081D" w:rsidP="00342467">
      <w:pPr>
        <w:shd w:val="clear" w:color="auto" w:fill="FFFFFF"/>
        <w:ind w:firstLine="567"/>
        <w:jc w:val="both"/>
        <w:rPr>
          <w:sz w:val="22"/>
          <w:szCs w:val="22"/>
        </w:rPr>
      </w:pPr>
      <w:r w:rsidRPr="0078074E">
        <w:rPr>
          <w:sz w:val="22"/>
          <w:szCs w:val="22"/>
        </w:rPr>
        <w:t>11.1. Все приложения, упомянутые в настоящем Контракте, являются его неотъемлемыми частями.</w:t>
      </w:r>
    </w:p>
    <w:p w:rsidR="006C081D" w:rsidRPr="0078074E" w:rsidRDefault="006C081D" w:rsidP="00342467">
      <w:pPr>
        <w:shd w:val="clear" w:color="auto" w:fill="FFFFFF"/>
        <w:ind w:firstLine="567"/>
        <w:jc w:val="both"/>
        <w:rPr>
          <w:sz w:val="22"/>
          <w:szCs w:val="22"/>
        </w:rPr>
      </w:pPr>
      <w:r w:rsidRPr="0078074E">
        <w:rPr>
          <w:sz w:val="22"/>
          <w:szCs w:val="22"/>
        </w:rPr>
        <w:t>11.2. В случае изменения названия, юридического адреса или банковских реквизитов, Стороны обязаны в семидневный срок уведомить об этом друг друга.</w:t>
      </w:r>
    </w:p>
    <w:p w:rsidR="006C081D" w:rsidRPr="0078074E" w:rsidRDefault="006C081D" w:rsidP="00342467">
      <w:pPr>
        <w:shd w:val="clear" w:color="auto" w:fill="FFFFFF"/>
        <w:ind w:firstLine="567"/>
        <w:jc w:val="both"/>
        <w:rPr>
          <w:sz w:val="22"/>
          <w:szCs w:val="22"/>
        </w:rPr>
      </w:pPr>
      <w:r w:rsidRPr="0078074E">
        <w:rPr>
          <w:sz w:val="22"/>
          <w:szCs w:val="22"/>
        </w:rPr>
        <w:t>11.3. Положения настоящего Контракта могут быть изменены только при взаимном письменном согласии Сторон. Внесение изменений в условия осуществляется путем заключения Сторонами в письменной форме дополнительных соглашений к Контракту, которые являются неотъемлемой частью Контракта.</w:t>
      </w:r>
    </w:p>
    <w:p w:rsidR="006C081D" w:rsidRPr="0078074E" w:rsidRDefault="006C081D" w:rsidP="00342467">
      <w:pPr>
        <w:shd w:val="clear" w:color="auto" w:fill="FFFFFF"/>
        <w:ind w:firstLine="567"/>
        <w:jc w:val="both"/>
        <w:rPr>
          <w:sz w:val="22"/>
          <w:szCs w:val="22"/>
        </w:rPr>
      </w:pPr>
      <w:r w:rsidRPr="0078074E">
        <w:rPr>
          <w:sz w:val="22"/>
          <w:szCs w:val="22"/>
        </w:rPr>
        <w:t>11.4. Настоящий Контракт и все дополнения к нему заключаются в форме единого документа на бумажном носителе, подписного уполномоченными представителями обеих Сторон и скрепленного печатями.</w:t>
      </w:r>
    </w:p>
    <w:p w:rsidR="006C081D" w:rsidRPr="0078074E" w:rsidRDefault="006C081D" w:rsidP="00342467">
      <w:pPr>
        <w:shd w:val="clear" w:color="auto" w:fill="FFFFFF"/>
        <w:ind w:firstLine="567"/>
        <w:jc w:val="both"/>
        <w:rPr>
          <w:sz w:val="22"/>
          <w:szCs w:val="22"/>
        </w:rPr>
      </w:pPr>
      <w:r w:rsidRPr="0078074E">
        <w:rPr>
          <w:sz w:val="22"/>
          <w:szCs w:val="22"/>
        </w:rPr>
        <w:t>11.5. Настоящий Контракт подписан в двух, имеющих равную юридическую силу экземплярах, на русском языке по одному для каждой из Сторон.</w:t>
      </w:r>
    </w:p>
    <w:p w:rsidR="006C081D" w:rsidRPr="0078074E" w:rsidRDefault="006C081D" w:rsidP="00342467">
      <w:pPr>
        <w:shd w:val="clear" w:color="auto" w:fill="FFFFFF"/>
        <w:ind w:firstLine="567"/>
        <w:jc w:val="both"/>
        <w:rPr>
          <w:sz w:val="22"/>
          <w:szCs w:val="22"/>
        </w:rPr>
      </w:pPr>
    </w:p>
    <w:p w:rsidR="006C081D" w:rsidRPr="0078074E" w:rsidRDefault="006C081D" w:rsidP="00342467">
      <w:pPr>
        <w:shd w:val="clear" w:color="auto" w:fill="FFFFFF"/>
        <w:ind w:firstLine="567"/>
        <w:jc w:val="both"/>
        <w:rPr>
          <w:sz w:val="22"/>
          <w:szCs w:val="22"/>
        </w:rPr>
      </w:pPr>
    </w:p>
    <w:p w:rsidR="006C081D" w:rsidRPr="0078074E" w:rsidRDefault="006C081D" w:rsidP="00342467">
      <w:pPr>
        <w:shd w:val="clear" w:color="auto" w:fill="FFFFFF"/>
        <w:ind w:firstLine="567"/>
        <w:jc w:val="both"/>
        <w:rPr>
          <w:sz w:val="22"/>
          <w:szCs w:val="22"/>
        </w:rPr>
      </w:pPr>
      <w:r w:rsidRPr="0078074E">
        <w:rPr>
          <w:sz w:val="22"/>
          <w:szCs w:val="22"/>
        </w:rPr>
        <w:t>Приложения:</w:t>
      </w:r>
      <w:r w:rsidRPr="0078074E">
        <w:rPr>
          <w:sz w:val="22"/>
          <w:szCs w:val="22"/>
        </w:rPr>
        <w:tab/>
        <w:t>1. Спецификация</w:t>
      </w:r>
    </w:p>
    <w:p w:rsidR="006C081D" w:rsidRPr="0078074E" w:rsidRDefault="006C081D" w:rsidP="00342467">
      <w:pPr>
        <w:shd w:val="clear" w:color="auto" w:fill="FFFFFF"/>
        <w:ind w:left="1416" w:firstLine="708"/>
        <w:jc w:val="both"/>
        <w:rPr>
          <w:sz w:val="22"/>
          <w:szCs w:val="22"/>
        </w:rPr>
      </w:pPr>
      <w:r w:rsidRPr="0078074E">
        <w:rPr>
          <w:sz w:val="22"/>
          <w:szCs w:val="22"/>
        </w:rPr>
        <w:t>2. Техническое задание</w:t>
      </w:r>
    </w:p>
    <w:p w:rsidR="006C081D" w:rsidRPr="0078074E" w:rsidRDefault="006C081D" w:rsidP="00342467">
      <w:pPr>
        <w:shd w:val="clear" w:color="auto" w:fill="FFFFFF"/>
        <w:ind w:firstLine="567"/>
        <w:jc w:val="both"/>
        <w:rPr>
          <w:sz w:val="22"/>
          <w:szCs w:val="22"/>
        </w:rPr>
      </w:pPr>
    </w:p>
    <w:p w:rsidR="006C081D" w:rsidRPr="0078074E" w:rsidRDefault="006C081D" w:rsidP="00342467">
      <w:pPr>
        <w:shd w:val="clear" w:color="auto" w:fill="FFFFFF"/>
        <w:ind w:firstLine="567"/>
        <w:jc w:val="both"/>
        <w:rPr>
          <w:sz w:val="22"/>
          <w:szCs w:val="22"/>
        </w:rPr>
      </w:pPr>
    </w:p>
    <w:p w:rsidR="006C081D" w:rsidRPr="0078074E" w:rsidRDefault="006C081D" w:rsidP="00342467">
      <w:pPr>
        <w:shd w:val="clear" w:color="auto" w:fill="FFFFFF"/>
        <w:ind w:firstLine="567"/>
        <w:jc w:val="center"/>
        <w:rPr>
          <w:b/>
          <w:sz w:val="22"/>
          <w:szCs w:val="22"/>
        </w:rPr>
      </w:pPr>
      <w:r w:rsidRPr="0078074E">
        <w:rPr>
          <w:b/>
          <w:sz w:val="22"/>
          <w:szCs w:val="22"/>
        </w:rPr>
        <w:t>12. РЕКВИЗИТЫ И ПОДПИСИ СТОРОН:</w:t>
      </w:r>
    </w:p>
    <w:p w:rsidR="006C081D" w:rsidRPr="0078074E" w:rsidRDefault="006C081D" w:rsidP="00342467">
      <w:pPr>
        <w:shd w:val="clear" w:color="auto" w:fill="FFFFFF"/>
        <w:ind w:firstLine="567"/>
        <w:jc w:val="center"/>
        <w:rPr>
          <w:b/>
          <w:sz w:val="22"/>
          <w:szCs w:val="22"/>
        </w:rPr>
      </w:pPr>
    </w:p>
    <w:tbl>
      <w:tblPr>
        <w:tblW w:w="0" w:type="auto"/>
        <w:tblLook w:val="00A0"/>
      </w:tblPr>
      <w:tblGrid>
        <w:gridCol w:w="4742"/>
        <w:gridCol w:w="4829"/>
      </w:tblGrid>
      <w:tr w:rsidR="006C081D" w:rsidRPr="0078074E" w:rsidTr="00CB5F88">
        <w:tc>
          <w:tcPr>
            <w:tcW w:w="5068" w:type="dxa"/>
          </w:tcPr>
          <w:p w:rsidR="006C081D" w:rsidRPr="0078074E" w:rsidRDefault="006C081D" w:rsidP="00CB5F88">
            <w:pPr>
              <w:jc w:val="center"/>
              <w:rPr>
                <w:b/>
              </w:rPr>
            </w:pPr>
            <w:r w:rsidRPr="0078074E">
              <w:rPr>
                <w:b/>
                <w:sz w:val="22"/>
                <w:szCs w:val="22"/>
              </w:rPr>
              <w:t xml:space="preserve">Исполнитель </w:t>
            </w:r>
          </w:p>
        </w:tc>
        <w:tc>
          <w:tcPr>
            <w:tcW w:w="5069" w:type="dxa"/>
          </w:tcPr>
          <w:p w:rsidR="006C081D" w:rsidRPr="0078074E" w:rsidRDefault="006C081D" w:rsidP="00CB5F88">
            <w:pPr>
              <w:jc w:val="center"/>
              <w:rPr>
                <w:b/>
              </w:rPr>
            </w:pPr>
            <w:r w:rsidRPr="0078074E">
              <w:rPr>
                <w:b/>
                <w:sz w:val="22"/>
                <w:szCs w:val="22"/>
              </w:rPr>
              <w:t xml:space="preserve">Заказчик </w:t>
            </w:r>
          </w:p>
        </w:tc>
      </w:tr>
      <w:tr w:rsidR="006C081D" w:rsidRPr="0078074E" w:rsidTr="00CB5F88">
        <w:tc>
          <w:tcPr>
            <w:tcW w:w="5068" w:type="dxa"/>
          </w:tcPr>
          <w:p w:rsidR="006C081D" w:rsidRPr="0078074E" w:rsidRDefault="006C081D" w:rsidP="00CB5F88">
            <w:pPr>
              <w:jc w:val="center"/>
              <w:rPr>
                <w:b/>
              </w:rPr>
            </w:pPr>
          </w:p>
        </w:tc>
        <w:tc>
          <w:tcPr>
            <w:tcW w:w="5069" w:type="dxa"/>
          </w:tcPr>
          <w:p w:rsidR="006C081D" w:rsidRPr="0078074E" w:rsidRDefault="006C081D" w:rsidP="00CB5F88">
            <w:pPr>
              <w:jc w:val="center"/>
              <w:rPr>
                <w:b/>
              </w:rPr>
            </w:pPr>
            <w:r w:rsidRPr="0078074E">
              <w:rPr>
                <w:b/>
                <w:sz w:val="22"/>
                <w:szCs w:val="22"/>
              </w:rPr>
              <w:t>ОАО</w:t>
            </w:r>
          </w:p>
          <w:p w:rsidR="006C081D" w:rsidRPr="0078074E" w:rsidRDefault="006C081D" w:rsidP="00CB5F88">
            <w:pPr>
              <w:jc w:val="center"/>
              <w:rPr>
                <w:b/>
              </w:rPr>
            </w:pPr>
            <w:r w:rsidRPr="0078074E">
              <w:rPr>
                <w:b/>
                <w:sz w:val="22"/>
                <w:szCs w:val="22"/>
              </w:rPr>
              <w:t>«Марийский машиностроительный завод»</w:t>
            </w:r>
          </w:p>
        </w:tc>
      </w:tr>
      <w:tr w:rsidR="006C081D" w:rsidRPr="0078074E" w:rsidTr="00CB5F88">
        <w:tc>
          <w:tcPr>
            <w:tcW w:w="5068" w:type="dxa"/>
          </w:tcPr>
          <w:p w:rsidR="006C081D" w:rsidRPr="0078074E" w:rsidRDefault="006C081D" w:rsidP="00CB5F88">
            <w:pPr>
              <w:jc w:val="center"/>
              <w:rPr>
                <w:b/>
              </w:rPr>
            </w:pPr>
          </w:p>
        </w:tc>
        <w:tc>
          <w:tcPr>
            <w:tcW w:w="5069" w:type="dxa"/>
          </w:tcPr>
          <w:p w:rsidR="006C081D" w:rsidRPr="0078074E" w:rsidRDefault="006C081D" w:rsidP="00CB5F88">
            <w:pPr>
              <w:jc w:val="both"/>
            </w:pPr>
            <w:r w:rsidRPr="0078074E">
              <w:rPr>
                <w:sz w:val="22"/>
                <w:szCs w:val="22"/>
              </w:rPr>
              <w:t xml:space="preserve">424003, Россия, Республика Марий Эл, </w:t>
            </w:r>
          </w:p>
          <w:p w:rsidR="006C081D" w:rsidRPr="0078074E" w:rsidRDefault="006C081D" w:rsidP="00CB5F88">
            <w:pPr>
              <w:jc w:val="both"/>
            </w:pPr>
            <w:r w:rsidRPr="0078074E">
              <w:rPr>
                <w:sz w:val="22"/>
                <w:szCs w:val="22"/>
              </w:rPr>
              <w:t>г. Йошкар-Ола, ул. Суворова, 15</w:t>
            </w:r>
          </w:p>
        </w:tc>
      </w:tr>
      <w:tr w:rsidR="006C081D" w:rsidRPr="0078074E" w:rsidTr="00CB5F88">
        <w:tc>
          <w:tcPr>
            <w:tcW w:w="5068" w:type="dxa"/>
          </w:tcPr>
          <w:p w:rsidR="006C081D" w:rsidRPr="0078074E" w:rsidRDefault="006C081D" w:rsidP="00CB5F88">
            <w:pPr>
              <w:jc w:val="center"/>
              <w:rPr>
                <w:b/>
              </w:rPr>
            </w:pPr>
          </w:p>
        </w:tc>
        <w:tc>
          <w:tcPr>
            <w:tcW w:w="5069" w:type="dxa"/>
          </w:tcPr>
          <w:p w:rsidR="006C081D" w:rsidRPr="0078074E" w:rsidRDefault="006C081D" w:rsidP="00CB5F88">
            <w:pPr>
              <w:jc w:val="both"/>
            </w:pPr>
            <w:r w:rsidRPr="0078074E">
              <w:rPr>
                <w:sz w:val="22"/>
                <w:szCs w:val="22"/>
              </w:rPr>
              <w:t>ИНН/КПП 12000001885/121550001</w:t>
            </w:r>
          </w:p>
          <w:p w:rsidR="006C081D" w:rsidRPr="0078074E" w:rsidRDefault="006C081D" w:rsidP="00CB5F88">
            <w:pPr>
              <w:jc w:val="both"/>
            </w:pPr>
            <w:r w:rsidRPr="0078074E">
              <w:rPr>
                <w:sz w:val="22"/>
                <w:szCs w:val="22"/>
              </w:rPr>
              <w:t>р/с 40702810637180008107</w:t>
            </w:r>
          </w:p>
          <w:p w:rsidR="006C081D" w:rsidRPr="0078074E" w:rsidRDefault="006C081D" w:rsidP="00CB5F88">
            <w:pPr>
              <w:jc w:val="both"/>
            </w:pPr>
            <w:r w:rsidRPr="0078074E">
              <w:rPr>
                <w:sz w:val="22"/>
                <w:szCs w:val="22"/>
              </w:rPr>
              <w:t>ОТДЕЛЕНИЕ № 8614 СБЕРБАНКА РОССИИ Г.ЙОШКАР-ОЛА</w:t>
            </w:r>
          </w:p>
          <w:p w:rsidR="006C081D" w:rsidRPr="0078074E" w:rsidRDefault="006C081D" w:rsidP="00CB5F88">
            <w:pPr>
              <w:jc w:val="both"/>
            </w:pPr>
            <w:r w:rsidRPr="0078074E">
              <w:rPr>
                <w:sz w:val="22"/>
                <w:szCs w:val="22"/>
              </w:rPr>
              <w:t>К/счет № 30101810300000000630</w:t>
            </w:r>
          </w:p>
          <w:p w:rsidR="006C081D" w:rsidRPr="0078074E" w:rsidRDefault="006C081D" w:rsidP="00CB5F88">
            <w:pPr>
              <w:jc w:val="both"/>
              <w:rPr>
                <w:b/>
              </w:rPr>
            </w:pPr>
            <w:r w:rsidRPr="0078074E">
              <w:rPr>
                <w:sz w:val="22"/>
                <w:szCs w:val="22"/>
              </w:rPr>
              <w:t>БИК 048860630</w:t>
            </w:r>
          </w:p>
        </w:tc>
      </w:tr>
      <w:tr w:rsidR="006C081D" w:rsidRPr="0078074E" w:rsidTr="00CB5F88">
        <w:tc>
          <w:tcPr>
            <w:tcW w:w="5068" w:type="dxa"/>
          </w:tcPr>
          <w:p w:rsidR="006C081D" w:rsidRPr="0078074E" w:rsidRDefault="006C081D" w:rsidP="00CB5F88">
            <w:pPr>
              <w:jc w:val="center"/>
              <w:rPr>
                <w:b/>
              </w:rPr>
            </w:pPr>
          </w:p>
        </w:tc>
        <w:tc>
          <w:tcPr>
            <w:tcW w:w="5069" w:type="dxa"/>
          </w:tcPr>
          <w:p w:rsidR="006C081D" w:rsidRPr="0078074E" w:rsidRDefault="006C081D" w:rsidP="00CB5F88">
            <w:pPr>
              <w:jc w:val="both"/>
              <w:rPr>
                <w:b/>
              </w:rPr>
            </w:pPr>
            <w:r w:rsidRPr="0078074E">
              <w:rPr>
                <w:b/>
                <w:sz w:val="22"/>
                <w:szCs w:val="22"/>
              </w:rPr>
              <w:t xml:space="preserve">Генеральный директор </w:t>
            </w:r>
          </w:p>
          <w:p w:rsidR="006C081D" w:rsidRPr="0078074E" w:rsidRDefault="006C081D" w:rsidP="00CB5F88">
            <w:pPr>
              <w:jc w:val="both"/>
              <w:rPr>
                <w:b/>
              </w:rPr>
            </w:pPr>
          </w:p>
          <w:p w:rsidR="006C081D" w:rsidRPr="0078074E" w:rsidRDefault="006C081D" w:rsidP="00342467">
            <w:pPr>
              <w:ind w:hanging="856"/>
              <w:jc w:val="both"/>
              <w:rPr>
                <w:b/>
              </w:rPr>
            </w:pPr>
            <w:r w:rsidRPr="0078074E">
              <w:rPr>
                <w:b/>
                <w:sz w:val="22"/>
                <w:szCs w:val="22"/>
              </w:rPr>
              <w:t xml:space="preserve">___________________________ / Б. И. Ефремов </w:t>
            </w:r>
          </w:p>
        </w:tc>
      </w:tr>
    </w:tbl>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p>
    <w:p w:rsidR="006C081D" w:rsidRPr="0078074E" w:rsidRDefault="006C081D" w:rsidP="00342467">
      <w:pPr>
        <w:ind w:firstLine="567"/>
        <w:jc w:val="right"/>
        <w:rPr>
          <w:sz w:val="22"/>
          <w:szCs w:val="22"/>
        </w:rPr>
      </w:pPr>
      <w:r w:rsidRPr="0078074E">
        <w:rPr>
          <w:sz w:val="22"/>
          <w:szCs w:val="22"/>
        </w:rPr>
        <w:br w:type="page"/>
        <w:t xml:space="preserve">Приложение №1 </w:t>
      </w:r>
    </w:p>
    <w:p w:rsidR="006C081D" w:rsidRPr="0078074E" w:rsidRDefault="006C081D" w:rsidP="00342467">
      <w:pPr>
        <w:ind w:firstLine="567"/>
        <w:jc w:val="right"/>
        <w:rPr>
          <w:sz w:val="22"/>
          <w:szCs w:val="22"/>
        </w:rPr>
      </w:pPr>
      <w:r w:rsidRPr="0078074E">
        <w:rPr>
          <w:sz w:val="22"/>
          <w:szCs w:val="22"/>
        </w:rPr>
        <w:t xml:space="preserve">к Контракту № ___________ от _______________ </w:t>
      </w:r>
    </w:p>
    <w:p w:rsidR="006C081D" w:rsidRPr="0078074E" w:rsidRDefault="006C081D" w:rsidP="00342467">
      <w:pPr>
        <w:shd w:val="clear" w:color="auto" w:fill="FFFFFF"/>
        <w:tabs>
          <w:tab w:val="left" w:leader="underscore" w:pos="3302"/>
          <w:tab w:val="left" w:leader="underscore" w:pos="4253"/>
        </w:tabs>
        <w:ind w:firstLine="567"/>
        <w:jc w:val="center"/>
        <w:rPr>
          <w:b/>
          <w:sz w:val="22"/>
          <w:szCs w:val="22"/>
        </w:rPr>
      </w:pPr>
    </w:p>
    <w:p w:rsidR="006C081D" w:rsidRPr="0078074E" w:rsidRDefault="006C081D" w:rsidP="00342467">
      <w:pPr>
        <w:shd w:val="clear" w:color="auto" w:fill="FFFFFF"/>
        <w:tabs>
          <w:tab w:val="left" w:leader="underscore" w:pos="3302"/>
          <w:tab w:val="left" w:leader="underscore" w:pos="4253"/>
        </w:tabs>
        <w:ind w:firstLine="567"/>
        <w:jc w:val="center"/>
        <w:rPr>
          <w:sz w:val="22"/>
          <w:szCs w:val="22"/>
        </w:rPr>
      </w:pPr>
      <w:r w:rsidRPr="0078074E">
        <w:rPr>
          <w:b/>
          <w:sz w:val="22"/>
          <w:szCs w:val="22"/>
        </w:rPr>
        <w:t>СПЕЦИФИКАЦИЯ</w:t>
      </w:r>
      <w:r w:rsidRPr="0078074E">
        <w:rPr>
          <w:sz w:val="22"/>
          <w:szCs w:val="22"/>
        </w:rPr>
        <w:t xml:space="preserve"> </w:t>
      </w:r>
    </w:p>
    <w:p w:rsidR="006C081D" w:rsidRPr="0078074E" w:rsidRDefault="006C081D" w:rsidP="00342467">
      <w:pPr>
        <w:shd w:val="clear" w:color="auto" w:fill="FFFFFF"/>
        <w:tabs>
          <w:tab w:val="left" w:leader="underscore" w:pos="3302"/>
          <w:tab w:val="left" w:leader="underscore" w:pos="4253"/>
        </w:tabs>
        <w:ind w:firstLine="567"/>
        <w:jc w:val="center"/>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4339"/>
        <w:gridCol w:w="2347"/>
        <w:gridCol w:w="2363"/>
      </w:tblGrid>
      <w:tr w:rsidR="006C081D" w:rsidRPr="0078074E" w:rsidTr="00CB5F88">
        <w:tc>
          <w:tcPr>
            <w:tcW w:w="522" w:type="dxa"/>
          </w:tcPr>
          <w:p w:rsidR="006C081D" w:rsidRPr="0078074E" w:rsidRDefault="006C081D" w:rsidP="00CB5F88">
            <w:pPr>
              <w:tabs>
                <w:tab w:val="left" w:leader="underscore" w:pos="3302"/>
                <w:tab w:val="left" w:leader="underscore" w:pos="4253"/>
              </w:tabs>
              <w:jc w:val="both"/>
            </w:pPr>
          </w:p>
        </w:tc>
        <w:tc>
          <w:tcPr>
            <w:tcW w:w="4339" w:type="dxa"/>
          </w:tcPr>
          <w:p w:rsidR="006C081D" w:rsidRPr="0078074E" w:rsidRDefault="006C081D" w:rsidP="00CB5F88">
            <w:pPr>
              <w:shd w:val="clear" w:color="auto" w:fill="FFFFFF"/>
              <w:tabs>
                <w:tab w:val="left" w:leader="underscore" w:pos="3302"/>
                <w:tab w:val="left" w:leader="underscore" w:pos="4253"/>
              </w:tabs>
              <w:ind w:firstLine="34"/>
              <w:jc w:val="both"/>
            </w:pPr>
            <w:r w:rsidRPr="0078074E">
              <w:rPr>
                <w:sz w:val="22"/>
                <w:szCs w:val="22"/>
              </w:rPr>
              <w:t xml:space="preserve">Наименование этапа </w:t>
            </w:r>
          </w:p>
        </w:tc>
        <w:tc>
          <w:tcPr>
            <w:tcW w:w="2347" w:type="dxa"/>
          </w:tcPr>
          <w:p w:rsidR="006C081D" w:rsidRPr="0078074E" w:rsidRDefault="006C081D" w:rsidP="00CB5F88">
            <w:pPr>
              <w:tabs>
                <w:tab w:val="left" w:leader="underscore" w:pos="3302"/>
                <w:tab w:val="left" w:leader="underscore" w:pos="4253"/>
              </w:tabs>
              <w:jc w:val="both"/>
            </w:pPr>
            <w:r w:rsidRPr="0078074E">
              <w:rPr>
                <w:sz w:val="22"/>
                <w:szCs w:val="22"/>
              </w:rPr>
              <w:t xml:space="preserve">Срок </w:t>
            </w:r>
          </w:p>
        </w:tc>
        <w:tc>
          <w:tcPr>
            <w:tcW w:w="2363" w:type="dxa"/>
          </w:tcPr>
          <w:p w:rsidR="006C081D" w:rsidRPr="0078074E" w:rsidRDefault="006C081D" w:rsidP="00CB5F88">
            <w:pPr>
              <w:tabs>
                <w:tab w:val="left" w:leader="underscore" w:pos="3302"/>
                <w:tab w:val="left" w:leader="underscore" w:pos="4253"/>
              </w:tabs>
              <w:jc w:val="both"/>
            </w:pPr>
            <w:r w:rsidRPr="0078074E">
              <w:rPr>
                <w:sz w:val="22"/>
                <w:szCs w:val="22"/>
              </w:rPr>
              <w:t xml:space="preserve">Документ </w:t>
            </w:r>
          </w:p>
        </w:tc>
      </w:tr>
      <w:tr w:rsidR="006C081D" w:rsidRPr="0078074E" w:rsidTr="00CB5F88">
        <w:trPr>
          <w:trHeight w:val="848"/>
        </w:trPr>
        <w:tc>
          <w:tcPr>
            <w:tcW w:w="522" w:type="dxa"/>
          </w:tcPr>
          <w:p w:rsidR="006C081D" w:rsidRPr="0078074E" w:rsidRDefault="006C081D" w:rsidP="00CB5F88">
            <w:pPr>
              <w:tabs>
                <w:tab w:val="left" w:leader="underscore" w:pos="3302"/>
                <w:tab w:val="left" w:leader="underscore" w:pos="4253"/>
              </w:tabs>
              <w:jc w:val="both"/>
            </w:pPr>
            <w:r w:rsidRPr="0078074E">
              <w:rPr>
                <w:sz w:val="22"/>
                <w:szCs w:val="22"/>
              </w:rPr>
              <w:t>1</w:t>
            </w:r>
          </w:p>
        </w:tc>
        <w:tc>
          <w:tcPr>
            <w:tcW w:w="4339" w:type="dxa"/>
          </w:tcPr>
          <w:p w:rsidR="006C081D" w:rsidRPr="0078074E" w:rsidRDefault="006C081D" w:rsidP="00CB5F88">
            <w:pPr>
              <w:shd w:val="clear" w:color="auto" w:fill="FFFFFF"/>
              <w:tabs>
                <w:tab w:val="left" w:leader="underscore" w:pos="3302"/>
                <w:tab w:val="left" w:leader="underscore" w:pos="4253"/>
              </w:tabs>
              <w:jc w:val="both"/>
            </w:pPr>
            <w:r w:rsidRPr="0078074E">
              <w:rPr>
                <w:sz w:val="22"/>
                <w:szCs w:val="22"/>
              </w:rPr>
              <w:t xml:space="preserve">Доставка за счет Исполнителя Оборудования до места нахождения Заказчика (424003, Республика Марий Эл, город Йошкар-Ола, улица Суворова, 15) </w:t>
            </w:r>
          </w:p>
        </w:tc>
        <w:tc>
          <w:tcPr>
            <w:tcW w:w="2347" w:type="dxa"/>
          </w:tcPr>
          <w:p w:rsidR="006C081D" w:rsidRPr="0078074E" w:rsidRDefault="006C081D" w:rsidP="00342467">
            <w:pPr>
              <w:tabs>
                <w:tab w:val="left" w:leader="underscore" w:pos="3302"/>
                <w:tab w:val="left" w:leader="underscore" w:pos="4253"/>
              </w:tabs>
            </w:pPr>
            <w:r w:rsidRPr="0078074E">
              <w:rPr>
                <w:sz w:val="22"/>
                <w:szCs w:val="22"/>
              </w:rPr>
              <w:t>В течение 6 (шести) месяцев после заключения Контракта</w:t>
            </w:r>
          </w:p>
        </w:tc>
        <w:tc>
          <w:tcPr>
            <w:tcW w:w="2363" w:type="dxa"/>
          </w:tcPr>
          <w:p w:rsidR="006C081D" w:rsidRPr="0078074E" w:rsidRDefault="006C081D" w:rsidP="00CB5F88">
            <w:pPr>
              <w:tabs>
                <w:tab w:val="left" w:leader="underscore" w:pos="3302"/>
                <w:tab w:val="left" w:leader="underscore" w:pos="4253"/>
              </w:tabs>
              <w:jc w:val="both"/>
              <w:rPr>
                <w:color w:val="FF0000"/>
              </w:rPr>
            </w:pPr>
            <w:r w:rsidRPr="0078074E">
              <w:rPr>
                <w:sz w:val="22"/>
                <w:szCs w:val="22"/>
              </w:rPr>
              <w:t>Транспортно-сопроводительные документы перевозчика и Исполнителя (ТН, ТТН)</w:t>
            </w:r>
          </w:p>
        </w:tc>
      </w:tr>
      <w:tr w:rsidR="006C081D" w:rsidRPr="0078074E" w:rsidTr="00CB5F88">
        <w:tc>
          <w:tcPr>
            <w:tcW w:w="522" w:type="dxa"/>
          </w:tcPr>
          <w:p w:rsidR="006C081D" w:rsidRPr="0078074E" w:rsidRDefault="006C081D" w:rsidP="00CB5F88">
            <w:pPr>
              <w:tabs>
                <w:tab w:val="left" w:leader="underscore" w:pos="3302"/>
                <w:tab w:val="left" w:leader="underscore" w:pos="4253"/>
              </w:tabs>
              <w:jc w:val="both"/>
            </w:pPr>
            <w:r w:rsidRPr="0078074E">
              <w:rPr>
                <w:sz w:val="22"/>
                <w:szCs w:val="22"/>
              </w:rPr>
              <w:t>2</w:t>
            </w:r>
          </w:p>
        </w:tc>
        <w:tc>
          <w:tcPr>
            <w:tcW w:w="4339" w:type="dxa"/>
          </w:tcPr>
          <w:p w:rsidR="006C081D" w:rsidRPr="0078074E" w:rsidRDefault="006C081D" w:rsidP="00CB5F88">
            <w:pPr>
              <w:tabs>
                <w:tab w:val="left" w:leader="underscore" w:pos="3302"/>
                <w:tab w:val="left" w:leader="underscore" w:pos="4253"/>
              </w:tabs>
              <w:jc w:val="both"/>
              <w:rPr>
                <w:color w:val="FF0000"/>
              </w:rPr>
            </w:pPr>
            <w:r w:rsidRPr="0078074E">
              <w:rPr>
                <w:sz w:val="22"/>
                <w:szCs w:val="22"/>
              </w:rPr>
              <w:t>Проведение на территории Заказчика шефмонтажа и пусконаладочных работ по запуску в эксплуатацию Оборудования</w:t>
            </w:r>
          </w:p>
        </w:tc>
        <w:tc>
          <w:tcPr>
            <w:tcW w:w="2347" w:type="dxa"/>
            <w:vMerge w:val="restart"/>
          </w:tcPr>
          <w:p w:rsidR="006C081D" w:rsidRPr="0078074E" w:rsidRDefault="006C081D" w:rsidP="00342467">
            <w:pPr>
              <w:tabs>
                <w:tab w:val="left" w:leader="underscore" w:pos="3302"/>
                <w:tab w:val="left" w:leader="underscore" w:pos="4253"/>
              </w:tabs>
            </w:pPr>
            <w:r w:rsidRPr="0078074E">
              <w:rPr>
                <w:sz w:val="22"/>
                <w:szCs w:val="22"/>
              </w:rPr>
              <w:t>Шефмонтаж и пусконаладочные работы - в течение 12 рабочих дней с момента получения письменного уведомления о готовности Заказчика к проведению монтажа и пуско-наладки.</w:t>
            </w:r>
          </w:p>
          <w:p w:rsidR="006C081D" w:rsidRPr="0078074E" w:rsidRDefault="006C081D" w:rsidP="00342467">
            <w:pPr>
              <w:tabs>
                <w:tab w:val="left" w:leader="underscore" w:pos="3302"/>
                <w:tab w:val="left" w:leader="underscore" w:pos="4253"/>
              </w:tabs>
            </w:pPr>
            <w:r w:rsidRPr="0078074E">
              <w:rPr>
                <w:sz w:val="22"/>
                <w:szCs w:val="22"/>
              </w:rPr>
              <w:t>Инструктаж и передача навыков по эксплуатации Оборудования: в течение 3 рабочих дней после окончания монтажа и пуско-наладки</w:t>
            </w:r>
          </w:p>
        </w:tc>
        <w:tc>
          <w:tcPr>
            <w:tcW w:w="2363" w:type="dxa"/>
            <w:vMerge w:val="restart"/>
          </w:tcPr>
          <w:p w:rsidR="006C081D" w:rsidRPr="0078074E" w:rsidRDefault="006C081D" w:rsidP="00CB5F88">
            <w:pPr>
              <w:tabs>
                <w:tab w:val="left" w:leader="underscore" w:pos="3302"/>
                <w:tab w:val="left" w:leader="underscore" w:pos="4253"/>
              </w:tabs>
            </w:pPr>
            <w:r w:rsidRPr="0078074E">
              <w:rPr>
                <w:sz w:val="22"/>
                <w:szCs w:val="22"/>
              </w:rPr>
              <w:t>Акт пуска Оборудования в эксплуатацию.</w:t>
            </w:r>
          </w:p>
          <w:p w:rsidR="006C081D" w:rsidRPr="0078074E" w:rsidRDefault="006C081D" w:rsidP="00CB5F88">
            <w:pPr>
              <w:tabs>
                <w:tab w:val="left" w:leader="underscore" w:pos="3302"/>
                <w:tab w:val="left" w:leader="underscore" w:pos="4253"/>
              </w:tabs>
            </w:pPr>
            <w:r w:rsidRPr="0078074E">
              <w:rPr>
                <w:sz w:val="22"/>
                <w:szCs w:val="22"/>
              </w:rPr>
              <w:t>Акт выполненных работ (оказанных услуг)</w:t>
            </w:r>
          </w:p>
          <w:p w:rsidR="006C081D" w:rsidRPr="0078074E" w:rsidRDefault="006C081D" w:rsidP="00CB5F88">
            <w:pPr>
              <w:ind w:firstLine="708"/>
            </w:pPr>
          </w:p>
        </w:tc>
      </w:tr>
      <w:tr w:rsidR="006C081D" w:rsidRPr="0078074E" w:rsidTr="00CB5F88">
        <w:tc>
          <w:tcPr>
            <w:tcW w:w="522" w:type="dxa"/>
            <w:shd w:val="clear" w:color="auto" w:fill="FFFFFF"/>
          </w:tcPr>
          <w:p w:rsidR="006C081D" w:rsidRPr="0078074E" w:rsidRDefault="006C081D" w:rsidP="00CB5F88">
            <w:pPr>
              <w:tabs>
                <w:tab w:val="left" w:leader="underscore" w:pos="3302"/>
                <w:tab w:val="left" w:leader="underscore" w:pos="4253"/>
              </w:tabs>
              <w:jc w:val="both"/>
            </w:pPr>
            <w:r w:rsidRPr="0078074E">
              <w:rPr>
                <w:sz w:val="22"/>
                <w:szCs w:val="22"/>
              </w:rPr>
              <w:t>3</w:t>
            </w:r>
          </w:p>
        </w:tc>
        <w:tc>
          <w:tcPr>
            <w:tcW w:w="4339" w:type="dxa"/>
            <w:shd w:val="clear" w:color="auto" w:fill="FFFFFF"/>
          </w:tcPr>
          <w:p w:rsidR="006C081D" w:rsidRPr="0078074E" w:rsidRDefault="006C081D" w:rsidP="00CB5F88">
            <w:pPr>
              <w:tabs>
                <w:tab w:val="left" w:leader="underscore" w:pos="3302"/>
                <w:tab w:val="left" w:leader="underscore" w:pos="4253"/>
              </w:tabs>
              <w:jc w:val="both"/>
              <w:rPr>
                <w:color w:val="FF0000"/>
              </w:rPr>
            </w:pPr>
            <w:r w:rsidRPr="0078074E">
              <w:rPr>
                <w:sz w:val="22"/>
                <w:szCs w:val="22"/>
              </w:rPr>
              <w:t xml:space="preserve">Проведение инструктажа и передача </w:t>
            </w:r>
            <w:r w:rsidRPr="0078074E">
              <w:rPr>
                <w:bCs/>
                <w:sz w:val="22"/>
                <w:szCs w:val="22"/>
              </w:rPr>
              <w:t>навыков по эксплуатации Оборудования</w:t>
            </w:r>
            <w:r w:rsidRPr="0078074E">
              <w:rPr>
                <w:bCs/>
                <w:color w:val="FF0000"/>
                <w:sz w:val="22"/>
                <w:szCs w:val="22"/>
              </w:rPr>
              <w:t xml:space="preserve"> </w:t>
            </w:r>
            <w:r w:rsidRPr="0078074E">
              <w:rPr>
                <w:sz w:val="22"/>
                <w:szCs w:val="22"/>
              </w:rPr>
              <w:t>специалистам Заказчика в соответствии с Техническим заданием</w:t>
            </w:r>
          </w:p>
        </w:tc>
        <w:tc>
          <w:tcPr>
            <w:tcW w:w="2347" w:type="dxa"/>
            <w:vMerge/>
          </w:tcPr>
          <w:p w:rsidR="006C081D" w:rsidRPr="0078074E" w:rsidRDefault="006C081D" w:rsidP="00CB5F88">
            <w:pPr>
              <w:tabs>
                <w:tab w:val="left" w:leader="underscore" w:pos="3302"/>
                <w:tab w:val="left" w:leader="underscore" w:pos="4253"/>
              </w:tabs>
              <w:jc w:val="both"/>
              <w:rPr>
                <w:color w:val="FF0000"/>
              </w:rPr>
            </w:pPr>
          </w:p>
        </w:tc>
        <w:tc>
          <w:tcPr>
            <w:tcW w:w="2363" w:type="dxa"/>
            <w:vMerge/>
            <w:shd w:val="clear" w:color="auto" w:fill="FFFFFF"/>
          </w:tcPr>
          <w:p w:rsidR="006C081D" w:rsidRPr="0078074E" w:rsidRDefault="006C081D" w:rsidP="00CB5F88">
            <w:pPr>
              <w:tabs>
                <w:tab w:val="left" w:leader="underscore" w:pos="3302"/>
                <w:tab w:val="left" w:leader="underscore" w:pos="4253"/>
              </w:tabs>
              <w:jc w:val="both"/>
              <w:rPr>
                <w:color w:val="FF0000"/>
              </w:rPr>
            </w:pPr>
          </w:p>
        </w:tc>
      </w:tr>
    </w:tbl>
    <w:p w:rsidR="006C081D" w:rsidRPr="0078074E" w:rsidRDefault="006C081D" w:rsidP="00342467">
      <w:pPr>
        <w:rPr>
          <w:sz w:val="22"/>
          <w:szCs w:val="22"/>
        </w:rPr>
      </w:pP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r w:rsidRPr="0078074E">
        <w:rPr>
          <w:b/>
          <w:sz w:val="22"/>
          <w:szCs w:val="22"/>
        </w:rPr>
        <w:t>ПОДПИСИ СТОРОН:</w:t>
      </w:r>
    </w:p>
    <w:p w:rsidR="006C081D" w:rsidRPr="0078074E" w:rsidRDefault="006C081D" w:rsidP="00342467">
      <w:pPr>
        <w:shd w:val="clear" w:color="auto" w:fill="FFFFFF"/>
        <w:ind w:firstLine="567"/>
        <w:jc w:val="center"/>
        <w:rPr>
          <w:b/>
          <w:sz w:val="22"/>
          <w:szCs w:val="22"/>
        </w:rPr>
      </w:pPr>
    </w:p>
    <w:p w:rsidR="006C081D" w:rsidRPr="0078074E" w:rsidRDefault="006C081D" w:rsidP="00342467">
      <w:pPr>
        <w:shd w:val="clear" w:color="auto" w:fill="FFFFFF"/>
        <w:ind w:firstLine="567"/>
        <w:jc w:val="center"/>
        <w:rPr>
          <w:b/>
          <w:sz w:val="22"/>
          <w:szCs w:val="22"/>
        </w:rPr>
      </w:pPr>
    </w:p>
    <w:tbl>
      <w:tblPr>
        <w:tblW w:w="0" w:type="auto"/>
        <w:tblLook w:val="00A0"/>
      </w:tblPr>
      <w:tblGrid>
        <w:gridCol w:w="4742"/>
        <w:gridCol w:w="4829"/>
      </w:tblGrid>
      <w:tr w:rsidR="006C081D" w:rsidRPr="0078074E" w:rsidTr="00CB5F88">
        <w:tc>
          <w:tcPr>
            <w:tcW w:w="4742" w:type="dxa"/>
          </w:tcPr>
          <w:p w:rsidR="006C081D" w:rsidRPr="0078074E" w:rsidRDefault="006C081D" w:rsidP="00CB5F88">
            <w:pPr>
              <w:jc w:val="center"/>
              <w:rPr>
                <w:b/>
              </w:rPr>
            </w:pPr>
            <w:r w:rsidRPr="0078074E">
              <w:rPr>
                <w:b/>
                <w:sz w:val="22"/>
                <w:szCs w:val="22"/>
              </w:rPr>
              <w:t xml:space="preserve">Исполнитель </w:t>
            </w:r>
          </w:p>
        </w:tc>
        <w:tc>
          <w:tcPr>
            <w:tcW w:w="4829" w:type="dxa"/>
          </w:tcPr>
          <w:p w:rsidR="006C081D" w:rsidRPr="0078074E" w:rsidRDefault="006C081D" w:rsidP="00CB5F88">
            <w:pPr>
              <w:jc w:val="center"/>
              <w:rPr>
                <w:b/>
              </w:rPr>
            </w:pPr>
            <w:r w:rsidRPr="0078074E">
              <w:rPr>
                <w:b/>
                <w:sz w:val="22"/>
                <w:szCs w:val="22"/>
              </w:rPr>
              <w:t xml:space="preserve">Заказчик </w:t>
            </w:r>
          </w:p>
        </w:tc>
      </w:tr>
      <w:tr w:rsidR="006C081D" w:rsidRPr="0078074E" w:rsidTr="00CB5F88">
        <w:tc>
          <w:tcPr>
            <w:tcW w:w="4742" w:type="dxa"/>
          </w:tcPr>
          <w:p w:rsidR="006C081D" w:rsidRPr="0078074E" w:rsidRDefault="006C081D" w:rsidP="00CB5F88">
            <w:pPr>
              <w:jc w:val="center"/>
              <w:rPr>
                <w:b/>
              </w:rPr>
            </w:pPr>
          </w:p>
        </w:tc>
        <w:tc>
          <w:tcPr>
            <w:tcW w:w="4829" w:type="dxa"/>
          </w:tcPr>
          <w:p w:rsidR="006C081D" w:rsidRPr="0078074E" w:rsidRDefault="006C081D" w:rsidP="00CB5F88">
            <w:pPr>
              <w:jc w:val="center"/>
            </w:pPr>
            <w:r w:rsidRPr="0078074E">
              <w:rPr>
                <w:sz w:val="22"/>
                <w:szCs w:val="22"/>
              </w:rPr>
              <w:t>ОАО</w:t>
            </w:r>
          </w:p>
          <w:p w:rsidR="006C081D" w:rsidRPr="0078074E" w:rsidRDefault="006C081D" w:rsidP="00CB5F88">
            <w:pPr>
              <w:jc w:val="center"/>
            </w:pPr>
            <w:r w:rsidRPr="0078074E">
              <w:rPr>
                <w:sz w:val="22"/>
                <w:szCs w:val="22"/>
              </w:rPr>
              <w:t>«Марийский машиностроительный завод»</w:t>
            </w:r>
          </w:p>
        </w:tc>
      </w:tr>
      <w:tr w:rsidR="006C081D" w:rsidRPr="0078074E" w:rsidTr="00CB5F88">
        <w:tc>
          <w:tcPr>
            <w:tcW w:w="4742" w:type="dxa"/>
          </w:tcPr>
          <w:p w:rsidR="006C081D" w:rsidRPr="0078074E" w:rsidRDefault="006C081D" w:rsidP="00CB5F88">
            <w:pPr>
              <w:jc w:val="center"/>
              <w:rPr>
                <w:b/>
              </w:rPr>
            </w:pPr>
          </w:p>
        </w:tc>
        <w:tc>
          <w:tcPr>
            <w:tcW w:w="4829" w:type="dxa"/>
          </w:tcPr>
          <w:p w:rsidR="006C081D" w:rsidRPr="0078074E" w:rsidRDefault="006C081D" w:rsidP="00CB5F88">
            <w:pPr>
              <w:jc w:val="both"/>
            </w:pPr>
            <w:r w:rsidRPr="0078074E">
              <w:rPr>
                <w:sz w:val="22"/>
                <w:szCs w:val="22"/>
              </w:rPr>
              <w:t>Генеральный директор</w:t>
            </w:r>
          </w:p>
          <w:p w:rsidR="006C081D" w:rsidRPr="0078074E" w:rsidRDefault="006C081D" w:rsidP="00CB5F88">
            <w:pPr>
              <w:jc w:val="both"/>
            </w:pPr>
          </w:p>
          <w:p w:rsidR="006C081D" w:rsidRPr="0078074E" w:rsidRDefault="006C081D" w:rsidP="00342467">
            <w:pPr>
              <w:ind w:hanging="1198"/>
              <w:jc w:val="center"/>
            </w:pPr>
            <w:r w:rsidRPr="0078074E">
              <w:rPr>
                <w:sz w:val="22"/>
                <w:szCs w:val="22"/>
              </w:rPr>
              <w:t>__________________________ / Б. И. Ефремов</w:t>
            </w:r>
          </w:p>
        </w:tc>
      </w:tr>
    </w:tbl>
    <w:p w:rsidR="006C081D" w:rsidRPr="0078074E" w:rsidRDefault="006C081D" w:rsidP="00342467">
      <w:pPr>
        <w:rPr>
          <w:sz w:val="22"/>
          <w:szCs w:val="22"/>
        </w:rPr>
      </w:pPr>
    </w:p>
    <w:p w:rsidR="006C081D" w:rsidRPr="0078074E" w:rsidRDefault="006C081D" w:rsidP="00342467">
      <w:pPr>
        <w:jc w:val="right"/>
        <w:rPr>
          <w:sz w:val="22"/>
          <w:szCs w:val="22"/>
        </w:rPr>
      </w:pPr>
      <w:r w:rsidRPr="0078074E">
        <w:rPr>
          <w:bCs/>
          <w:sz w:val="22"/>
          <w:szCs w:val="22"/>
        </w:rPr>
        <w:br w:type="page"/>
      </w:r>
      <w:r w:rsidRPr="0078074E">
        <w:rPr>
          <w:sz w:val="22"/>
          <w:szCs w:val="22"/>
        </w:rPr>
        <w:t>Приложение №2</w:t>
      </w:r>
    </w:p>
    <w:p w:rsidR="006C081D" w:rsidRPr="0078074E" w:rsidRDefault="006C081D" w:rsidP="00342467">
      <w:pPr>
        <w:jc w:val="right"/>
        <w:rPr>
          <w:sz w:val="22"/>
          <w:szCs w:val="22"/>
        </w:rPr>
      </w:pPr>
      <w:r w:rsidRPr="0078074E">
        <w:rPr>
          <w:sz w:val="22"/>
          <w:szCs w:val="22"/>
        </w:rPr>
        <w:t xml:space="preserve">к Контракту № ___________ от _______________ </w:t>
      </w:r>
    </w:p>
    <w:p w:rsidR="006C081D" w:rsidRPr="0078074E" w:rsidRDefault="006C081D" w:rsidP="00342467">
      <w:pPr>
        <w:ind w:firstLine="567"/>
        <w:jc w:val="right"/>
        <w:rPr>
          <w:sz w:val="22"/>
          <w:szCs w:val="22"/>
        </w:rPr>
      </w:pPr>
    </w:p>
    <w:p w:rsidR="006C081D" w:rsidRPr="0078074E" w:rsidRDefault="006C081D" w:rsidP="00342467">
      <w:pPr>
        <w:pStyle w:val="ConsPlusNormal"/>
        <w:widowControl/>
        <w:ind w:firstLine="0"/>
        <w:jc w:val="center"/>
        <w:rPr>
          <w:rFonts w:ascii="Times New Roman" w:hAnsi="Times New Roman" w:cs="Times New Roman"/>
          <w:b/>
          <w:sz w:val="22"/>
          <w:szCs w:val="22"/>
        </w:rPr>
      </w:pPr>
    </w:p>
    <w:p w:rsidR="006C081D" w:rsidRPr="0078074E" w:rsidRDefault="006C081D" w:rsidP="00342467">
      <w:pPr>
        <w:pStyle w:val="ConsPlusNormal"/>
        <w:widowControl/>
        <w:ind w:firstLine="0"/>
        <w:jc w:val="center"/>
        <w:rPr>
          <w:rFonts w:ascii="Times New Roman" w:hAnsi="Times New Roman" w:cs="Times New Roman"/>
          <w:b/>
          <w:sz w:val="22"/>
          <w:szCs w:val="22"/>
        </w:rPr>
      </w:pPr>
      <w:r w:rsidRPr="0078074E">
        <w:rPr>
          <w:rFonts w:ascii="Times New Roman" w:hAnsi="Times New Roman" w:cs="Times New Roman"/>
          <w:b/>
          <w:sz w:val="22"/>
          <w:szCs w:val="22"/>
        </w:rPr>
        <w:t>ТЕХНИЧЕСКОЕ ЗАДАНИЕ</w:t>
      </w:r>
    </w:p>
    <w:p w:rsidR="006C081D" w:rsidRPr="0078074E" w:rsidRDefault="006C081D" w:rsidP="00342467">
      <w:pPr>
        <w:pStyle w:val="1"/>
        <w:jc w:val="center"/>
        <w:rPr>
          <w:rFonts w:ascii="Times New Roman" w:hAnsi="Times New Roman"/>
          <w:sz w:val="22"/>
          <w:lang w:val="ru-RU"/>
        </w:rPr>
      </w:pPr>
      <w:r w:rsidRPr="0078074E">
        <w:rPr>
          <w:rFonts w:ascii="Times New Roman" w:hAnsi="Times New Roman"/>
          <w:sz w:val="22"/>
          <w:lang w:val="ru-RU"/>
        </w:rPr>
        <w:t xml:space="preserve">на поставку комплекта оборудования для нужд </w:t>
      </w:r>
    </w:p>
    <w:p w:rsidR="006C081D" w:rsidRPr="0078074E" w:rsidRDefault="006C081D" w:rsidP="00342467">
      <w:pPr>
        <w:pStyle w:val="1"/>
        <w:jc w:val="center"/>
        <w:rPr>
          <w:rFonts w:ascii="Times New Roman" w:hAnsi="Times New Roman"/>
          <w:sz w:val="22"/>
          <w:lang w:val="ru-RU"/>
        </w:rPr>
      </w:pPr>
      <w:r w:rsidRPr="0078074E">
        <w:rPr>
          <w:rFonts w:ascii="Times New Roman" w:hAnsi="Times New Roman"/>
          <w:sz w:val="22"/>
          <w:lang w:val="ru-RU"/>
        </w:rPr>
        <w:t>открытого акционерного общества «Марийский машиностроительный завод»</w:t>
      </w:r>
    </w:p>
    <w:p w:rsidR="006C081D" w:rsidRPr="0078074E" w:rsidRDefault="006C081D" w:rsidP="00342467">
      <w:pPr>
        <w:rPr>
          <w:bCs/>
          <w:sz w:val="22"/>
          <w:szCs w:val="22"/>
        </w:rPr>
      </w:pPr>
    </w:p>
    <w:p w:rsidR="006C081D" w:rsidRPr="0078074E" w:rsidRDefault="006C081D" w:rsidP="007E67A4">
      <w:pPr>
        <w:ind w:firstLine="709"/>
        <w:jc w:val="both"/>
        <w:rPr>
          <w:sz w:val="22"/>
          <w:szCs w:val="22"/>
        </w:rPr>
      </w:pPr>
      <w:r w:rsidRPr="0078074E">
        <w:rPr>
          <w:bCs/>
          <w:sz w:val="22"/>
          <w:szCs w:val="22"/>
        </w:rPr>
        <w:t xml:space="preserve">Предмет поставки: </w:t>
      </w:r>
      <w:r w:rsidRPr="007D12CB">
        <w:rPr>
          <w:bCs/>
          <w:sz w:val="22"/>
          <w:szCs w:val="22"/>
        </w:rPr>
        <w:t>комплект оборудования, состоящий из машины лазерной подгонки резисторов МЛ5-2  производства ООО НПЦ «Лазеры и аппаратура ТМ» г. Зеленоград</w:t>
      </w:r>
      <w:r w:rsidRPr="0078074E">
        <w:rPr>
          <w:bCs/>
          <w:sz w:val="22"/>
          <w:szCs w:val="22"/>
        </w:rPr>
        <w:t xml:space="preserve">, Россия, в комплектации по п.п. 6 и 7 настоящего Технического задания, а также выполнение работ (оказание услуг) по шефмонтажу, пуско-наладке Оборудования, </w:t>
      </w:r>
      <w:r w:rsidRPr="0078074E">
        <w:rPr>
          <w:sz w:val="22"/>
          <w:szCs w:val="22"/>
        </w:rPr>
        <w:t xml:space="preserve">инструктажу и </w:t>
      </w:r>
      <w:r w:rsidRPr="0078074E">
        <w:rPr>
          <w:bCs/>
          <w:sz w:val="22"/>
          <w:szCs w:val="22"/>
        </w:rPr>
        <w:t>передаче навыков по эксплуатации Оборудования</w:t>
      </w:r>
      <w:r w:rsidRPr="0078074E">
        <w:rPr>
          <w:bCs/>
          <w:color w:val="FF0000"/>
          <w:sz w:val="22"/>
          <w:szCs w:val="22"/>
        </w:rPr>
        <w:t xml:space="preserve"> </w:t>
      </w:r>
      <w:r w:rsidRPr="0078074E">
        <w:rPr>
          <w:sz w:val="22"/>
          <w:szCs w:val="22"/>
        </w:rPr>
        <w:t xml:space="preserve">специалистам Заказчика, </w:t>
      </w:r>
      <w:r w:rsidRPr="0078074E">
        <w:rPr>
          <w:bCs/>
          <w:sz w:val="22"/>
          <w:szCs w:val="22"/>
        </w:rPr>
        <w:t>выполнение (оказание) иных дополнительных и сопутствующих работ (услуг), предусмотренных Контрактом и настоящим Техническим заданием.</w:t>
      </w:r>
    </w:p>
    <w:p w:rsidR="006C081D" w:rsidRPr="0078074E" w:rsidRDefault="006C081D" w:rsidP="007E67A4">
      <w:pPr>
        <w:ind w:firstLine="708"/>
        <w:jc w:val="both"/>
        <w:rPr>
          <w:bCs/>
          <w:sz w:val="22"/>
          <w:szCs w:val="22"/>
        </w:rPr>
      </w:pPr>
      <w:r w:rsidRPr="0078074E">
        <w:rPr>
          <w:bCs/>
          <w:sz w:val="22"/>
          <w:szCs w:val="22"/>
        </w:rPr>
        <w:t>Количество поставляемого Оборудования: 1 комплект.</w:t>
      </w:r>
    </w:p>
    <w:p w:rsidR="006C081D" w:rsidRPr="0078074E" w:rsidRDefault="006C081D" w:rsidP="007E67A4">
      <w:pPr>
        <w:ind w:firstLine="708"/>
        <w:jc w:val="both"/>
        <w:rPr>
          <w:bCs/>
          <w:sz w:val="22"/>
          <w:szCs w:val="22"/>
        </w:rPr>
      </w:pPr>
      <w:r w:rsidRPr="0078074E">
        <w:rPr>
          <w:bCs/>
          <w:sz w:val="22"/>
          <w:szCs w:val="22"/>
        </w:rPr>
        <w:t>Начальная (максимальная) цена Контракта: 4 100 000,00 (четыре миллиона сто тысяч) рублей.</w:t>
      </w:r>
    </w:p>
    <w:p w:rsidR="006C081D" w:rsidRPr="0078074E" w:rsidRDefault="006C081D" w:rsidP="00342467">
      <w:pPr>
        <w:jc w:val="both"/>
        <w:outlineLvl w:val="0"/>
        <w:rPr>
          <w:b/>
          <w:sz w:val="22"/>
          <w:szCs w:val="22"/>
        </w:rPr>
      </w:pPr>
    </w:p>
    <w:p w:rsidR="006C081D" w:rsidRPr="0078074E" w:rsidRDefault="006C081D" w:rsidP="00342467">
      <w:pPr>
        <w:jc w:val="both"/>
        <w:outlineLvl w:val="0"/>
        <w:rPr>
          <w:b/>
          <w:sz w:val="22"/>
          <w:szCs w:val="22"/>
        </w:rPr>
      </w:pPr>
      <w:r w:rsidRPr="0078074E">
        <w:rPr>
          <w:b/>
          <w:sz w:val="22"/>
          <w:szCs w:val="22"/>
        </w:rPr>
        <w:t>1.</w:t>
      </w:r>
      <w:r w:rsidRPr="0078074E">
        <w:rPr>
          <w:b/>
          <w:sz w:val="22"/>
          <w:szCs w:val="22"/>
        </w:rPr>
        <w:tab/>
        <w:t>Цель разработки технического задания</w:t>
      </w:r>
    </w:p>
    <w:p w:rsidR="006C081D" w:rsidRPr="0078074E" w:rsidRDefault="006C081D" w:rsidP="00B22CFA">
      <w:pPr>
        <w:ind w:firstLine="709"/>
        <w:jc w:val="both"/>
        <w:rPr>
          <w:bCs/>
          <w:sz w:val="22"/>
          <w:szCs w:val="22"/>
        </w:rPr>
      </w:pPr>
      <w:r w:rsidRPr="0078074E">
        <w:rPr>
          <w:sz w:val="22"/>
          <w:szCs w:val="22"/>
        </w:rPr>
        <w:t xml:space="preserve">Целью настоящего Технического задания является получение предложения на поставку  машины лазерной подгонки резисторов МЛ5-2 производства ООО НПЦ «Лазеры и аппаратура ТМ» г. Зеленоград, Россия, </w:t>
      </w:r>
      <w:r w:rsidRPr="0078074E">
        <w:rPr>
          <w:bCs/>
          <w:sz w:val="22"/>
          <w:szCs w:val="22"/>
        </w:rPr>
        <w:t>в комплектации по п.п. 6 и 7 настоящего Технического задания, а также выполнение работ (оказание услуг) по шефмонтажу, пуско-наладке Оборудования, инструктажу и передаче навыков по эксплуатации Оборудования специалистам Заказчика, выполнение (оказание) иных дополнительных и сопутствующих работ (услуг), предусмотренных Контрактом и настоящим Техническим заданием.</w:t>
      </w:r>
    </w:p>
    <w:p w:rsidR="006C081D" w:rsidRPr="0078074E" w:rsidRDefault="006C081D" w:rsidP="00B22CFA">
      <w:pPr>
        <w:ind w:firstLine="709"/>
        <w:jc w:val="both"/>
        <w:rPr>
          <w:b/>
          <w:bCs/>
          <w:spacing w:val="-3"/>
          <w:sz w:val="22"/>
          <w:szCs w:val="22"/>
        </w:rPr>
      </w:pPr>
    </w:p>
    <w:p w:rsidR="006C081D" w:rsidRPr="0078074E" w:rsidRDefault="006C081D">
      <w:pPr>
        <w:pStyle w:val="a"/>
        <w:jc w:val="both"/>
        <w:rPr>
          <w:sz w:val="22"/>
          <w:szCs w:val="22"/>
        </w:rPr>
      </w:pPr>
      <w:r w:rsidRPr="0078074E">
        <w:rPr>
          <w:rFonts w:ascii="Times New Roman" w:hAnsi="Times New Roman"/>
          <w:b/>
          <w:bCs/>
          <w:spacing w:val="-3"/>
          <w:sz w:val="22"/>
          <w:szCs w:val="22"/>
        </w:rPr>
        <w:t>2.</w:t>
      </w:r>
      <w:r w:rsidRPr="0078074E">
        <w:rPr>
          <w:rFonts w:ascii="Times New Roman" w:hAnsi="Times New Roman"/>
          <w:b/>
          <w:bCs/>
          <w:spacing w:val="-3"/>
          <w:sz w:val="22"/>
          <w:szCs w:val="22"/>
        </w:rPr>
        <w:tab/>
        <w:t xml:space="preserve">Область применения </w:t>
      </w:r>
    </w:p>
    <w:p w:rsidR="006C081D" w:rsidRPr="0078074E" w:rsidRDefault="006C081D">
      <w:pPr>
        <w:pStyle w:val="a"/>
        <w:ind w:firstLine="709"/>
        <w:jc w:val="both"/>
        <w:rPr>
          <w:sz w:val="22"/>
          <w:szCs w:val="22"/>
        </w:rPr>
      </w:pPr>
      <w:r w:rsidRPr="0078074E">
        <w:rPr>
          <w:rFonts w:ascii="Times New Roman" w:hAnsi="Times New Roman"/>
          <w:bCs/>
          <w:sz w:val="22"/>
          <w:szCs w:val="22"/>
        </w:rPr>
        <w:t>Машина лазерной подгонки резисторов МЛ5-2</w:t>
      </w:r>
      <w:r w:rsidRPr="0078074E">
        <w:rPr>
          <w:rFonts w:ascii="Times New Roman" w:hAnsi="Times New Roman"/>
          <w:sz w:val="22"/>
          <w:szCs w:val="22"/>
        </w:rPr>
        <w:t xml:space="preserve"> производства ООО НПЦ «Лазеры и аппаратура ТМ» г. Зеленоград, Россия </w:t>
      </w:r>
      <w:r w:rsidRPr="0078074E">
        <w:rPr>
          <w:rFonts w:ascii="Times New Roman" w:hAnsi="Times New Roman"/>
          <w:bCs/>
          <w:sz w:val="22"/>
          <w:szCs w:val="22"/>
        </w:rPr>
        <w:t xml:space="preserve"> </w:t>
      </w:r>
      <w:r w:rsidRPr="0078074E">
        <w:rPr>
          <w:rFonts w:ascii="Times New Roman" w:hAnsi="Times New Roman"/>
          <w:sz w:val="22"/>
          <w:szCs w:val="22"/>
        </w:rPr>
        <w:t>предназначена для использования на территории ОАО «Марийский машиностроительный завод» внутри НПК-20 для выполнения операции полуавтоматической и автоматической подгонки тонкопленочных резисторов излучением  иттербиевого  волоконного лазера.</w:t>
      </w:r>
    </w:p>
    <w:p w:rsidR="006C081D" w:rsidRPr="0078074E" w:rsidRDefault="006C081D">
      <w:pPr>
        <w:pStyle w:val="a"/>
        <w:jc w:val="both"/>
        <w:rPr>
          <w:sz w:val="22"/>
          <w:szCs w:val="22"/>
        </w:rPr>
      </w:pPr>
    </w:p>
    <w:p w:rsidR="006C081D" w:rsidRPr="0078074E" w:rsidRDefault="006C081D">
      <w:pPr>
        <w:pStyle w:val="a"/>
        <w:jc w:val="both"/>
        <w:rPr>
          <w:sz w:val="22"/>
          <w:szCs w:val="22"/>
        </w:rPr>
      </w:pPr>
      <w:r w:rsidRPr="0078074E">
        <w:rPr>
          <w:rFonts w:ascii="Times New Roman" w:hAnsi="Times New Roman"/>
          <w:b/>
          <w:sz w:val="22"/>
          <w:szCs w:val="22"/>
        </w:rPr>
        <w:t>3.</w:t>
      </w:r>
      <w:r w:rsidRPr="0078074E">
        <w:rPr>
          <w:rFonts w:ascii="Times New Roman" w:hAnsi="Times New Roman"/>
          <w:b/>
          <w:sz w:val="22"/>
          <w:szCs w:val="22"/>
        </w:rPr>
        <w:tab/>
        <w:t>Номенклатура и технические параметры</w:t>
      </w:r>
    </w:p>
    <w:p w:rsidR="006C081D" w:rsidRPr="0078074E" w:rsidRDefault="006C081D">
      <w:pPr>
        <w:pStyle w:val="a"/>
        <w:ind w:firstLine="708"/>
        <w:jc w:val="both"/>
        <w:rPr>
          <w:sz w:val="22"/>
          <w:szCs w:val="22"/>
        </w:rPr>
      </w:pPr>
      <w:r w:rsidRPr="0078074E">
        <w:rPr>
          <w:rFonts w:ascii="Times New Roman" w:hAnsi="Times New Roman"/>
          <w:sz w:val="22"/>
          <w:szCs w:val="22"/>
        </w:rPr>
        <w:t>Характеристика работ: корректировка номиналов резисторов выполненных по тонкопленочной технологии на керамических подложках.</w:t>
      </w:r>
    </w:p>
    <w:p w:rsidR="006C081D" w:rsidRPr="0078074E" w:rsidRDefault="006C081D">
      <w:pPr>
        <w:pStyle w:val="a"/>
        <w:ind w:firstLine="709"/>
        <w:jc w:val="both"/>
        <w:rPr>
          <w:sz w:val="22"/>
          <w:szCs w:val="22"/>
        </w:rPr>
      </w:pPr>
      <w:r w:rsidRPr="0078074E">
        <w:rPr>
          <w:rFonts w:ascii="Times New Roman" w:hAnsi="Times New Roman"/>
          <w:sz w:val="22"/>
          <w:szCs w:val="22"/>
        </w:rPr>
        <w:t xml:space="preserve">Номенклатура и технические параметры деталей, предлагаемых к обработке на заказываемом </w:t>
      </w:r>
      <w:r>
        <w:rPr>
          <w:rFonts w:ascii="Times New Roman" w:hAnsi="Times New Roman"/>
          <w:sz w:val="22"/>
          <w:szCs w:val="22"/>
        </w:rPr>
        <w:t>О</w:t>
      </w:r>
      <w:r w:rsidRPr="0078074E">
        <w:rPr>
          <w:rFonts w:ascii="Times New Roman" w:hAnsi="Times New Roman"/>
          <w:sz w:val="22"/>
          <w:szCs w:val="22"/>
        </w:rPr>
        <w:t>борудовании:</w:t>
      </w:r>
    </w:p>
    <w:p w:rsidR="006C081D" w:rsidRPr="0078074E" w:rsidRDefault="006C081D">
      <w:pPr>
        <w:pStyle w:val="a"/>
        <w:ind w:firstLine="709"/>
        <w:jc w:val="both"/>
        <w:rPr>
          <w:sz w:val="22"/>
          <w:szCs w:val="22"/>
        </w:rPr>
      </w:pPr>
      <w:r w:rsidRPr="0078074E">
        <w:rPr>
          <w:rFonts w:ascii="Times New Roman" w:hAnsi="Times New Roman"/>
          <w:sz w:val="22"/>
          <w:szCs w:val="22"/>
        </w:rPr>
        <w:t>Материал резистивного слоя: металлосилицидные сплавы РС-3710, РС-5402 с удельным поверхностным сопротивлением от 20 до 1000 Ом/квадрат покрытые слоем фоторезиста ФП-383, ФП-9120-1. Материал обрабатываемых подложек: ситалл Ст-50-1, поликор ВК-100.</w:t>
      </w:r>
    </w:p>
    <w:p w:rsidR="006C081D" w:rsidRPr="0078074E" w:rsidRDefault="006C081D">
      <w:pPr>
        <w:pStyle w:val="a"/>
        <w:ind w:firstLine="709"/>
        <w:jc w:val="both"/>
        <w:rPr>
          <w:sz w:val="22"/>
          <w:szCs w:val="22"/>
        </w:rPr>
      </w:pPr>
      <w:r w:rsidRPr="0078074E">
        <w:rPr>
          <w:rFonts w:ascii="Times New Roman" w:hAnsi="Times New Roman"/>
          <w:sz w:val="22"/>
          <w:szCs w:val="22"/>
        </w:rPr>
        <w:t>Размеры обрабатываемых подложек:</w:t>
      </w:r>
    </w:p>
    <w:p w:rsidR="006C081D" w:rsidRPr="0078074E" w:rsidRDefault="006C081D">
      <w:pPr>
        <w:pStyle w:val="a"/>
        <w:ind w:firstLine="1276"/>
        <w:jc w:val="both"/>
        <w:rPr>
          <w:sz w:val="22"/>
          <w:szCs w:val="22"/>
        </w:rPr>
      </w:pPr>
      <w:r w:rsidRPr="0078074E">
        <w:rPr>
          <w:rFonts w:ascii="Times New Roman" w:hAnsi="Times New Roman"/>
          <w:sz w:val="22"/>
          <w:szCs w:val="22"/>
        </w:rPr>
        <w:t>-  длина, мм</w:t>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t>60</w:t>
      </w:r>
    </w:p>
    <w:p w:rsidR="006C081D" w:rsidRPr="0078074E" w:rsidRDefault="006C081D">
      <w:pPr>
        <w:pStyle w:val="a"/>
        <w:ind w:firstLine="1276"/>
        <w:jc w:val="both"/>
        <w:rPr>
          <w:sz w:val="22"/>
          <w:szCs w:val="22"/>
        </w:rPr>
      </w:pPr>
      <w:r w:rsidRPr="0078074E">
        <w:rPr>
          <w:rFonts w:ascii="Times New Roman" w:hAnsi="Times New Roman"/>
          <w:sz w:val="22"/>
          <w:szCs w:val="22"/>
        </w:rPr>
        <w:t>-  ширина, мм</w:t>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t xml:space="preserve">48  </w:t>
      </w:r>
    </w:p>
    <w:p w:rsidR="006C081D" w:rsidRPr="0078074E" w:rsidRDefault="006C081D">
      <w:pPr>
        <w:pStyle w:val="a"/>
        <w:ind w:firstLine="1276"/>
        <w:jc w:val="both"/>
        <w:rPr>
          <w:sz w:val="22"/>
          <w:szCs w:val="22"/>
        </w:rPr>
      </w:pPr>
      <w:r w:rsidRPr="0078074E">
        <w:rPr>
          <w:rFonts w:ascii="Times New Roman" w:hAnsi="Times New Roman"/>
          <w:sz w:val="22"/>
          <w:szCs w:val="22"/>
        </w:rPr>
        <w:t>-  толщина,мм</w:t>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r>
      <w:r w:rsidRPr="0078074E">
        <w:rPr>
          <w:rFonts w:ascii="Times New Roman" w:hAnsi="Times New Roman"/>
          <w:sz w:val="22"/>
          <w:szCs w:val="22"/>
        </w:rPr>
        <w:tab/>
        <w:t>0,5 - 2</w:t>
      </w:r>
    </w:p>
    <w:p w:rsidR="006C081D" w:rsidRPr="0078074E" w:rsidRDefault="006C081D">
      <w:pPr>
        <w:pStyle w:val="a"/>
        <w:ind w:firstLine="709"/>
        <w:jc w:val="both"/>
        <w:rPr>
          <w:sz w:val="22"/>
          <w:szCs w:val="22"/>
        </w:rPr>
      </w:pPr>
    </w:p>
    <w:p w:rsidR="006C081D" w:rsidRPr="0078074E" w:rsidRDefault="006C081D">
      <w:pPr>
        <w:pStyle w:val="a"/>
        <w:jc w:val="both"/>
        <w:rPr>
          <w:sz w:val="22"/>
          <w:szCs w:val="22"/>
        </w:rPr>
      </w:pPr>
      <w:r>
        <w:rPr>
          <w:rFonts w:ascii="Times New Roman" w:hAnsi="Times New Roman"/>
          <w:b/>
          <w:sz w:val="22"/>
          <w:szCs w:val="22"/>
        </w:rPr>
        <w:t>4.</w:t>
      </w:r>
      <w:r>
        <w:rPr>
          <w:rFonts w:ascii="Times New Roman" w:hAnsi="Times New Roman"/>
          <w:b/>
          <w:sz w:val="22"/>
          <w:szCs w:val="22"/>
        </w:rPr>
        <w:tab/>
        <w:t>Технические характеристики О</w:t>
      </w:r>
      <w:r w:rsidRPr="0078074E">
        <w:rPr>
          <w:rFonts w:ascii="Times New Roman" w:hAnsi="Times New Roman"/>
          <w:b/>
          <w:sz w:val="22"/>
          <w:szCs w:val="22"/>
        </w:rPr>
        <w:t>борудования</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6312"/>
        <w:gridCol w:w="3258"/>
      </w:tblGrid>
      <w:tr w:rsidR="006C081D" w:rsidRPr="0078074E" w:rsidTr="0074051A">
        <w:trPr>
          <w:trHeight w:val="445"/>
        </w:trPr>
        <w:tc>
          <w:tcPr>
            <w:tcW w:w="6312" w:type="dxa"/>
            <w:tcBorders>
              <w:top w:val="single" w:sz="4" w:space="0" w:color="000001"/>
              <w:bottom w:val="single" w:sz="4" w:space="0" w:color="000001"/>
              <w:right w:val="single" w:sz="4" w:space="0" w:color="000001"/>
            </w:tcBorders>
            <w:tcMar>
              <w:top w:w="0" w:type="dxa"/>
              <w:left w:w="108" w:type="dxa"/>
              <w:bottom w:w="0" w:type="dxa"/>
              <w:right w:w="108" w:type="dxa"/>
            </w:tcMar>
            <w:vAlign w:val="center"/>
          </w:tcPr>
          <w:p w:rsidR="006C081D" w:rsidRPr="0078074E" w:rsidRDefault="006C081D">
            <w:pPr>
              <w:pStyle w:val="a"/>
              <w:jc w:val="center"/>
              <w:rPr>
                <w:b/>
                <w:sz w:val="22"/>
                <w:szCs w:val="22"/>
              </w:rPr>
            </w:pPr>
            <w:r w:rsidRPr="0078074E">
              <w:rPr>
                <w:rFonts w:ascii="Times New Roman" w:hAnsi="Times New Roman"/>
                <w:b/>
                <w:sz w:val="22"/>
                <w:szCs w:val="22"/>
              </w:rPr>
              <w:tab/>
            </w:r>
            <w:r w:rsidRPr="0078074E">
              <w:rPr>
                <w:rFonts w:ascii="Times New Roman" w:hAnsi="Times New Roman"/>
                <w:b/>
                <w:sz w:val="22"/>
                <w:szCs w:val="22"/>
              </w:rPr>
              <w:tab/>
              <w:t>Наименование параметров</w:t>
            </w:r>
          </w:p>
        </w:tc>
        <w:tc>
          <w:tcPr>
            <w:tcW w:w="325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6C081D" w:rsidRPr="0078074E" w:rsidRDefault="006C081D">
            <w:pPr>
              <w:pStyle w:val="a"/>
              <w:jc w:val="center"/>
              <w:rPr>
                <w:b/>
                <w:sz w:val="22"/>
                <w:szCs w:val="22"/>
              </w:rPr>
            </w:pPr>
            <w:r w:rsidRPr="0078074E">
              <w:rPr>
                <w:rFonts w:ascii="Times New Roman" w:hAnsi="Times New Roman"/>
                <w:b/>
                <w:sz w:val="22"/>
                <w:szCs w:val="22"/>
              </w:rPr>
              <w:t>Значение параметров</w:t>
            </w:r>
          </w:p>
        </w:tc>
      </w:tr>
      <w:tr w:rsidR="006C081D" w:rsidRPr="0078074E" w:rsidTr="0074051A">
        <w:tc>
          <w:tcPr>
            <w:tcW w:w="6312" w:type="dxa"/>
            <w:tcBorders>
              <w:top w:val="single" w:sz="4" w:space="0" w:color="000001"/>
              <w:bottom w:val="single" w:sz="4" w:space="0" w:color="000001"/>
              <w:right w:val="single" w:sz="4" w:space="0" w:color="000001"/>
            </w:tcBorders>
            <w:tcMar>
              <w:top w:w="0" w:type="dxa"/>
              <w:left w:w="108" w:type="dxa"/>
              <w:bottom w:w="0" w:type="dxa"/>
              <w:right w:w="108" w:type="dxa"/>
            </w:tcMar>
          </w:tcPr>
          <w:tbl>
            <w:tblPr>
              <w:tblW w:w="0" w:type="auto"/>
              <w:tblCellMar>
                <w:left w:w="10" w:type="dxa"/>
                <w:right w:w="10" w:type="dxa"/>
              </w:tblCellMar>
              <w:tblLook w:val="0000"/>
            </w:tblPr>
            <w:tblGrid>
              <w:gridCol w:w="6096"/>
            </w:tblGrid>
            <w:tr w:rsidR="006C081D" w:rsidRPr="0078074E">
              <w:trPr>
                <w:trHeight w:val="937"/>
              </w:trPr>
              <w:tc>
                <w:tcPr>
                  <w:tcW w:w="6776" w:type="dxa"/>
                  <w:tcMar>
                    <w:top w:w="0" w:type="dxa"/>
                    <w:left w:w="108" w:type="dxa"/>
                    <w:bottom w:w="0" w:type="dxa"/>
                    <w:right w:w="108" w:type="dxa"/>
                  </w:tcMar>
                </w:tcPr>
                <w:p w:rsidR="006C081D" w:rsidRPr="0078074E" w:rsidRDefault="006C081D">
                  <w:pPr>
                    <w:spacing w:before="120"/>
                    <w:jc w:val="center"/>
                  </w:pPr>
                  <w:r w:rsidRPr="0078074E">
                    <w:rPr>
                      <w:sz w:val="22"/>
                      <w:szCs w:val="22"/>
                      <w:u w:val="single"/>
                    </w:rPr>
                    <w:t>Основные параметры</w:t>
                  </w:r>
                </w:p>
                <w:p w:rsidR="006C081D" w:rsidRPr="0078074E" w:rsidRDefault="006C081D">
                  <w:pPr>
                    <w:spacing w:before="120"/>
                  </w:pPr>
                  <w:r w:rsidRPr="0078074E">
                    <w:rPr>
                      <w:sz w:val="22"/>
                      <w:szCs w:val="22"/>
                    </w:rPr>
                    <w:t xml:space="preserve">Диапазон сопротивлений подгоняемых резисторов, Ом </w:t>
                  </w:r>
                </w:p>
                <w:p w:rsidR="006C081D" w:rsidRPr="0078074E" w:rsidRDefault="006C081D">
                  <w:r w:rsidRPr="0078074E">
                    <w:rPr>
                      <w:sz w:val="22"/>
                      <w:szCs w:val="22"/>
                    </w:rPr>
                    <w:t xml:space="preserve">Допускаемая основная погрешность контроля резистора Rx (ДОП) при подгонке, %: </w:t>
                  </w:r>
                </w:p>
                <w:p w:rsidR="006C081D" w:rsidRPr="0078074E" w:rsidRDefault="006C081D">
                  <w:r w:rsidRPr="0078074E">
                    <w:rPr>
                      <w:sz w:val="22"/>
                      <w:szCs w:val="22"/>
                    </w:rPr>
                    <w:t xml:space="preserve">в диапазоне 1,0…9,99 Ом, %, не хуже </w:t>
                  </w:r>
                </w:p>
                <w:p w:rsidR="006C081D" w:rsidRPr="0078074E" w:rsidRDefault="006C081D">
                  <w:r w:rsidRPr="0078074E">
                    <w:rPr>
                      <w:sz w:val="22"/>
                      <w:szCs w:val="22"/>
                    </w:rPr>
                    <w:t>в диапазоне 10…9,99×10</w:t>
                  </w:r>
                  <w:r w:rsidRPr="0078074E">
                    <w:rPr>
                      <w:sz w:val="22"/>
                      <w:szCs w:val="22"/>
                      <w:vertAlign w:val="superscript"/>
                    </w:rPr>
                    <w:t>4</w:t>
                  </w:r>
                  <w:r w:rsidRPr="0078074E">
                    <w:rPr>
                      <w:sz w:val="22"/>
                      <w:szCs w:val="22"/>
                    </w:rPr>
                    <w:t xml:space="preserve"> Ом, %, не хуже </w:t>
                  </w:r>
                </w:p>
                <w:p w:rsidR="006C081D" w:rsidRPr="0078074E" w:rsidRDefault="006C081D">
                  <w:r w:rsidRPr="0078074E">
                    <w:rPr>
                      <w:sz w:val="22"/>
                      <w:szCs w:val="22"/>
                    </w:rPr>
                    <w:t>в диапазоне 1х10</w:t>
                  </w:r>
                  <w:r w:rsidRPr="0078074E">
                    <w:rPr>
                      <w:sz w:val="22"/>
                      <w:szCs w:val="22"/>
                      <w:vertAlign w:val="superscript"/>
                    </w:rPr>
                    <w:t>5</w:t>
                  </w:r>
                  <w:r w:rsidRPr="0078074E">
                    <w:rPr>
                      <w:sz w:val="22"/>
                      <w:szCs w:val="22"/>
                    </w:rPr>
                    <w:t>…9,99×10</w:t>
                  </w:r>
                  <w:r w:rsidRPr="0078074E">
                    <w:rPr>
                      <w:sz w:val="22"/>
                      <w:szCs w:val="22"/>
                      <w:vertAlign w:val="superscript"/>
                    </w:rPr>
                    <w:t>5</w:t>
                  </w:r>
                  <w:r w:rsidRPr="0078074E">
                    <w:rPr>
                      <w:sz w:val="22"/>
                      <w:szCs w:val="22"/>
                    </w:rPr>
                    <w:t xml:space="preserve"> Ом, %, не хуже </w:t>
                  </w:r>
                </w:p>
                <w:p w:rsidR="006C081D" w:rsidRPr="0078074E" w:rsidRDefault="006C081D">
                  <w:r w:rsidRPr="0078074E">
                    <w:rPr>
                      <w:sz w:val="22"/>
                      <w:szCs w:val="22"/>
                    </w:rPr>
                    <w:t>в диапазоне 1х10</w:t>
                  </w:r>
                  <w:r w:rsidRPr="0078074E">
                    <w:rPr>
                      <w:sz w:val="22"/>
                      <w:szCs w:val="22"/>
                      <w:vertAlign w:val="superscript"/>
                    </w:rPr>
                    <w:t>6</w:t>
                  </w:r>
                  <w:r w:rsidRPr="0078074E">
                    <w:rPr>
                      <w:sz w:val="22"/>
                      <w:szCs w:val="22"/>
                    </w:rPr>
                    <w:t>…9,99х10</w:t>
                  </w:r>
                  <w:r w:rsidRPr="0078074E">
                    <w:rPr>
                      <w:sz w:val="22"/>
                      <w:szCs w:val="22"/>
                      <w:vertAlign w:val="superscript"/>
                    </w:rPr>
                    <w:t>6</w:t>
                  </w:r>
                  <w:r w:rsidRPr="0078074E">
                    <w:rPr>
                      <w:sz w:val="22"/>
                      <w:szCs w:val="22"/>
                    </w:rPr>
                    <w:t xml:space="preserve"> Ом, %, не хуже</w:t>
                  </w:r>
                </w:p>
                <w:p w:rsidR="006C081D" w:rsidRPr="0078074E" w:rsidRDefault="006C081D"/>
                <w:p w:rsidR="006C081D" w:rsidRPr="0078074E" w:rsidRDefault="006C081D">
                  <w:r w:rsidRPr="0078074E">
                    <w:rPr>
                      <w:sz w:val="22"/>
                      <w:szCs w:val="22"/>
                    </w:rPr>
                    <w:t xml:space="preserve">Скорость перемещения луча (линейная, при </w:t>
                  </w:r>
                  <w:r w:rsidRPr="0078074E">
                    <w:rPr>
                      <w:sz w:val="22"/>
                      <w:szCs w:val="22"/>
                      <w:lang w:val="en-US"/>
                    </w:rPr>
                    <w:t>f</w:t>
                  </w:r>
                  <w:r w:rsidRPr="0078074E">
                    <w:rPr>
                      <w:sz w:val="22"/>
                      <w:szCs w:val="22"/>
                    </w:rPr>
                    <w:t>=160 мм) мин/макс, мм/сек</w:t>
                  </w:r>
                </w:p>
                <w:p w:rsidR="006C081D" w:rsidRPr="0078074E" w:rsidRDefault="006C081D">
                  <w:r w:rsidRPr="0078074E">
                    <w:rPr>
                      <w:sz w:val="22"/>
                      <w:szCs w:val="22"/>
                    </w:rPr>
                    <w:t>номинальная при подгонке или просмотре, мм/сек</w:t>
                  </w:r>
                </w:p>
                <w:p w:rsidR="006C081D" w:rsidRPr="0078074E" w:rsidRDefault="006C081D">
                  <w:r w:rsidRPr="0078074E">
                    <w:rPr>
                      <w:sz w:val="22"/>
                      <w:szCs w:val="22"/>
                    </w:rPr>
                    <w:t xml:space="preserve">Расчетный шаг перемещения (для </w:t>
                  </w:r>
                  <w:r w:rsidRPr="0078074E">
                    <w:rPr>
                      <w:sz w:val="22"/>
                      <w:szCs w:val="22"/>
                      <w:lang w:val="en-US"/>
                    </w:rPr>
                    <w:t>f</w:t>
                  </w:r>
                  <w:r w:rsidRPr="0078074E">
                    <w:rPr>
                      <w:sz w:val="22"/>
                      <w:szCs w:val="22"/>
                    </w:rPr>
                    <w:t>=160 мм), мкм:</w:t>
                  </w:r>
                </w:p>
                <w:p w:rsidR="006C081D" w:rsidRPr="0078074E" w:rsidRDefault="006C081D">
                  <w:r w:rsidRPr="0078074E">
                    <w:rPr>
                      <w:sz w:val="22"/>
                      <w:szCs w:val="22"/>
                    </w:rPr>
                    <w:t>Геометрия (задаваемая траектория реза) при автоматической подгонке</w:t>
                  </w:r>
                </w:p>
                <w:tbl>
                  <w:tblPr>
                    <w:tblW w:w="0" w:type="auto"/>
                    <w:tblCellMar>
                      <w:left w:w="10" w:type="dxa"/>
                      <w:right w:w="10" w:type="dxa"/>
                    </w:tblCellMar>
                    <w:tblLook w:val="0000"/>
                  </w:tblPr>
                  <w:tblGrid>
                    <w:gridCol w:w="5880"/>
                  </w:tblGrid>
                  <w:tr w:rsidR="006C081D" w:rsidRPr="0078074E">
                    <w:trPr>
                      <w:trHeight w:val="256"/>
                    </w:trPr>
                    <w:tc>
                      <w:tcPr>
                        <w:tcW w:w="6555" w:type="dxa"/>
                        <w:tcMar>
                          <w:top w:w="0" w:type="dxa"/>
                          <w:left w:w="108" w:type="dxa"/>
                          <w:bottom w:w="0" w:type="dxa"/>
                          <w:right w:w="108" w:type="dxa"/>
                        </w:tcMar>
                      </w:tcPr>
                      <w:p w:rsidR="006C081D" w:rsidRPr="0078074E" w:rsidRDefault="006C081D">
                        <w:pPr>
                          <w:jc w:val="center"/>
                        </w:pPr>
                      </w:p>
                      <w:p w:rsidR="006C081D" w:rsidRPr="0078074E" w:rsidRDefault="006C081D">
                        <w:pPr>
                          <w:jc w:val="center"/>
                        </w:pPr>
                        <w:r w:rsidRPr="0078074E">
                          <w:rPr>
                            <w:sz w:val="22"/>
                            <w:szCs w:val="22"/>
                            <w:u w:val="single"/>
                          </w:rPr>
                          <w:t>Параметры цифровой измерительной системы</w:t>
                        </w:r>
                      </w:p>
                    </w:tc>
                  </w:tr>
                </w:tbl>
                <w:p w:rsidR="006C081D" w:rsidRPr="0078074E" w:rsidRDefault="006C081D"/>
              </w:tc>
            </w:tr>
            <w:tr w:rsidR="006C081D" w:rsidRPr="0078074E">
              <w:trPr>
                <w:trHeight w:val="937"/>
              </w:trPr>
              <w:tc>
                <w:tcPr>
                  <w:tcW w:w="6776" w:type="dxa"/>
                  <w:tcMar>
                    <w:top w:w="0" w:type="dxa"/>
                    <w:left w:w="108" w:type="dxa"/>
                    <w:bottom w:w="0" w:type="dxa"/>
                    <w:right w:w="108" w:type="dxa"/>
                  </w:tcMar>
                </w:tcPr>
                <w:p w:rsidR="006C081D" w:rsidRPr="0078074E" w:rsidRDefault="006C081D">
                  <w:pPr>
                    <w:spacing w:before="120"/>
                  </w:pPr>
                  <w:r w:rsidRPr="0078074E">
                    <w:rPr>
                      <w:sz w:val="22"/>
                      <w:szCs w:val="22"/>
                    </w:rPr>
                    <w:t>Разрядность АЦП</w:t>
                  </w:r>
                </w:p>
                <w:p w:rsidR="006C081D" w:rsidRPr="0078074E" w:rsidRDefault="006C081D">
                  <w:r w:rsidRPr="0078074E">
                    <w:rPr>
                      <w:sz w:val="22"/>
                      <w:szCs w:val="22"/>
                    </w:rPr>
                    <w:t>Диапазон входных сигналов (переключаемый)</w:t>
                  </w:r>
                </w:p>
                <w:p w:rsidR="006C081D" w:rsidRPr="0078074E" w:rsidRDefault="006C081D">
                  <w:r w:rsidRPr="0078074E">
                    <w:rPr>
                      <w:sz w:val="22"/>
                      <w:szCs w:val="22"/>
                    </w:rPr>
                    <w:t>Типы входов</w:t>
                  </w:r>
                </w:p>
                <w:p w:rsidR="006C081D" w:rsidRPr="0078074E" w:rsidRDefault="006C081D">
                  <w:r w:rsidRPr="0078074E">
                    <w:rPr>
                      <w:sz w:val="22"/>
                      <w:szCs w:val="22"/>
                    </w:rPr>
                    <w:t>Максимальная частота преобразования</w:t>
                  </w:r>
                </w:p>
                <w:p w:rsidR="006C081D" w:rsidRPr="0078074E" w:rsidRDefault="006C081D">
                  <w:r w:rsidRPr="0078074E">
                    <w:rPr>
                      <w:sz w:val="22"/>
                      <w:szCs w:val="22"/>
                    </w:rPr>
                    <w:t>Интегральная и дифференциальная нелинейность</w:t>
                  </w:r>
                </w:p>
                <w:p w:rsidR="006C081D" w:rsidRPr="0078074E" w:rsidRDefault="006C081D"/>
                <w:p w:rsidR="006C081D" w:rsidRPr="0078074E" w:rsidRDefault="006C081D">
                  <w:pPr>
                    <w:jc w:val="center"/>
                  </w:pPr>
                  <w:r w:rsidRPr="0078074E">
                    <w:rPr>
                      <w:sz w:val="22"/>
                      <w:szCs w:val="22"/>
                      <w:u w:val="single"/>
                    </w:rPr>
                    <w:t>Параметры оптической системы</w:t>
                  </w:r>
                </w:p>
                <w:p w:rsidR="006C081D" w:rsidRPr="0078074E" w:rsidRDefault="006C081D"/>
                <w:p w:rsidR="006C081D" w:rsidRPr="0078074E" w:rsidRDefault="006C081D">
                  <w:r w:rsidRPr="0078074E">
                    <w:rPr>
                      <w:sz w:val="22"/>
                      <w:szCs w:val="22"/>
                    </w:rPr>
                    <w:t>Фокусное расстояние базового объектива, мм</w:t>
                  </w:r>
                </w:p>
                <w:p w:rsidR="006C081D" w:rsidRPr="0078074E" w:rsidRDefault="006C081D">
                  <w:r w:rsidRPr="0078074E">
                    <w:rPr>
                      <w:sz w:val="22"/>
                      <w:szCs w:val="22"/>
                    </w:rPr>
                    <w:t>Размер пятна излучения в зоне обработки, мкм</w:t>
                  </w:r>
                </w:p>
                <w:p w:rsidR="006C081D" w:rsidRPr="0078074E" w:rsidRDefault="006C081D"/>
                <w:p w:rsidR="006C081D" w:rsidRPr="0078074E" w:rsidRDefault="006C081D">
                  <w:pPr>
                    <w:jc w:val="center"/>
                  </w:pPr>
                  <w:r w:rsidRPr="0078074E">
                    <w:rPr>
                      <w:sz w:val="22"/>
                      <w:szCs w:val="22"/>
                      <w:u w:val="single"/>
                    </w:rPr>
                    <w:t>Параметры лазерного излучения</w:t>
                  </w:r>
                </w:p>
                <w:p w:rsidR="006C081D" w:rsidRPr="0078074E" w:rsidRDefault="006C081D">
                  <w:pPr>
                    <w:jc w:val="center"/>
                  </w:pPr>
                </w:p>
                <w:p w:rsidR="006C081D" w:rsidRPr="0078074E" w:rsidRDefault="006C081D">
                  <w:r w:rsidRPr="0078074E">
                    <w:rPr>
                      <w:sz w:val="22"/>
                      <w:szCs w:val="22"/>
                    </w:rPr>
                    <w:t>Тип лазера</w:t>
                  </w:r>
                </w:p>
                <w:p w:rsidR="006C081D" w:rsidRPr="0078074E" w:rsidRDefault="006C081D">
                  <w:r w:rsidRPr="0078074E">
                    <w:rPr>
                      <w:sz w:val="22"/>
                      <w:szCs w:val="22"/>
                    </w:rPr>
                    <w:t>Длина волны излучения, мкм</w:t>
                  </w:r>
                </w:p>
                <w:p w:rsidR="006C081D" w:rsidRPr="0078074E" w:rsidRDefault="006C081D">
                  <w:r w:rsidRPr="0078074E">
                    <w:rPr>
                      <w:sz w:val="22"/>
                      <w:szCs w:val="22"/>
                    </w:rPr>
                    <w:t>Мощность излучения, Вт</w:t>
                  </w:r>
                </w:p>
                <w:p w:rsidR="006C081D" w:rsidRPr="0078074E" w:rsidRDefault="006C081D">
                  <w:r w:rsidRPr="0078074E">
                    <w:rPr>
                      <w:sz w:val="22"/>
                      <w:szCs w:val="22"/>
                    </w:rPr>
                    <w:t>Частота модуляции, кГц</w:t>
                  </w:r>
                </w:p>
              </w:tc>
            </w:tr>
          </w:tbl>
          <w:p w:rsidR="006C081D" w:rsidRPr="0078074E" w:rsidRDefault="006C081D">
            <w:pPr>
              <w:pStyle w:val="a"/>
              <w:jc w:val="both"/>
              <w:rPr>
                <w:sz w:val="22"/>
                <w:szCs w:val="22"/>
              </w:rPr>
            </w:pPr>
          </w:p>
        </w:tc>
        <w:tc>
          <w:tcPr>
            <w:tcW w:w="3258" w:type="dxa"/>
            <w:tcBorders>
              <w:top w:val="single" w:sz="4" w:space="0" w:color="000001"/>
              <w:left w:val="single" w:sz="4" w:space="0" w:color="000001"/>
              <w:bottom w:val="single" w:sz="4" w:space="0" w:color="000001"/>
            </w:tcBorders>
            <w:tcMar>
              <w:top w:w="0" w:type="dxa"/>
              <w:left w:w="108" w:type="dxa"/>
              <w:bottom w:w="0" w:type="dxa"/>
              <w:right w:w="108" w:type="dxa"/>
            </w:tcMar>
          </w:tcPr>
          <w:tbl>
            <w:tblPr>
              <w:tblW w:w="0" w:type="auto"/>
              <w:tblCellMar>
                <w:left w:w="10" w:type="dxa"/>
                <w:right w:w="10" w:type="dxa"/>
              </w:tblCellMar>
              <w:tblLook w:val="0000"/>
            </w:tblPr>
            <w:tblGrid>
              <w:gridCol w:w="2284"/>
            </w:tblGrid>
            <w:tr w:rsidR="006C081D" w:rsidRPr="0078074E">
              <w:trPr>
                <w:trHeight w:val="1009"/>
              </w:trPr>
              <w:tc>
                <w:tcPr>
                  <w:tcW w:w="2284" w:type="dxa"/>
                  <w:tcMar>
                    <w:top w:w="0" w:type="dxa"/>
                    <w:left w:w="108" w:type="dxa"/>
                    <w:bottom w:w="0" w:type="dxa"/>
                    <w:right w:w="108" w:type="dxa"/>
                  </w:tcMar>
                </w:tcPr>
                <w:p w:rsidR="006C081D" w:rsidRPr="0078074E" w:rsidRDefault="006C081D">
                  <w:pPr>
                    <w:spacing w:before="120"/>
                    <w:jc w:val="center"/>
                  </w:pPr>
                </w:p>
                <w:p w:rsidR="006C081D" w:rsidRPr="0078074E" w:rsidRDefault="006C081D">
                  <w:pPr>
                    <w:spacing w:before="120"/>
                    <w:jc w:val="center"/>
                    <w:rPr>
                      <w:lang w:val="en-US"/>
                    </w:rPr>
                  </w:pPr>
                  <w:r w:rsidRPr="0078074E">
                    <w:rPr>
                      <w:sz w:val="22"/>
                      <w:szCs w:val="22"/>
                      <w:lang w:val="en-US"/>
                    </w:rPr>
                    <w:t>1,0…10</w:t>
                  </w:r>
                  <w:r w:rsidRPr="0078074E">
                    <w:rPr>
                      <w:sz w:val="22"/>
                      <w:szCs w:val="22"/>
                      <w:vertAlign w:val="superscript"/>
                      <w:lang w:val="en-US"/>
                    </w:rPr>
                    <w:t>7</w:t>
                  </w:r>
                </w:p>
                <w:p w:rsidR="006C081D" w:rsidRPr="0078074E" w:rsidRDefault="006C081D">
                  <w:pPr>
                    <w:jc w:val="center"/>
                    <w:rPr>
                      <w:lang w:val="en-US"/>
                    </w:rPr>
                  </w:pPr>
                </w:p>
                <w:p w:rsidR="006C081D" w:rsidRPr="0078074E" w:rsidRDefault="006C081D">
                  <w:pPr>
                    <w:jc w:val="center"/>
                    <w:rPr>
                      <w:lang w:val="en-US"/>
                    </w:rPr>
                  </w:pPr>
                </w:p>
                <w:p w:rsidR="006C081D" w:rsidRPr="0078074E" w:rsidRDefault="006C081D" w:rsidP="0074051A">
                  <w:pPr>
                    <w:ind w:hanging="216"/>
                    <w:jc w:val="center"/>
                    <w:rPr>
                      <w:lang w:val="en-US"/>
                    </w:rPr>
                  </w:pPr>
                  <w:r w:rsidRPr="0078074E">
                    <w:rPr>
                      <w:sz w:val="22"/>
                      <w:szCs w:val="22"/>
                      <w:lang w:val="en-US"/>
                    </w:rPr>
                    <w:t>± [0.1+0.02(R/Rx-1)]</w:t>
                  </w:r>
                </w:p>
                <w:p w:rsidR="006C081D" w:rsidRPr="0078074E" w:rsidRDefault="006C081D" w:rsidP="0074051A">
                  <w:pPr>
                    <w:ind w:hanging="216"/>
                    <w:jc w:val="center"/>
                    <w:rPr>
                      <w:lang w:val="en-US"/>
                    </w:rPr>
                  </w:pPr>
                  <w:r w:rsidRPr="0078074E">
                    <w:rPr>
                      <w:sz w:val="22"/>
                      <w:szCs w:val="22"/>
                      <w:lang w:val="en-US"/>
                    </w:rPr>
                    <w:t xml:space="preserve">  ± [0.1+0.005(R/Rx-1)]</w:t>
                  </w:r>
                </w:p>
                <w:p w:rsidR="006C081D" w:rsidRPr="0078074E" w:rsidRDefault="006C081D" w:rsidP="0074051A">
                  <w:pPr>
                    <w:ind w:hanging="216"/>
                    <w:jc w:val="center"/>
                    <w:rPr>
                      <w:lang w:val="en-US"/>
                    </w:rPr>
                  </w:pPr>
                  <w:r w:rsidRPr="0078074E">
                    <w:rPr>
                      <w:sz w:val="22"/>
                      <w:szCs w:val="22"/>
                      <w:lang w:val="en-US"/>
                    </w:rPr>
                    <w:t>± [0.1+0.01(R/Rx-1)]</w:t>
                  </w:r>
                </w:p>
                <w:p w:rsidR="006C081D" w:rsidRPr="0078074E" w:rsidRDefault="006C081D" w:rsidP="0074051A">
                  <w:pPr>
                    <w:ind w:hanging="216"/>
                    <w:jc w:val="center"/>
                    <w:rPr>
                      <w:lang w:val="en-US"/>
                    </w:rPr>
                  </w:pPr>
                  <w:r w:rsidRPr="0078074E">
                    <w:rPr>
                      <w:sz w:val="22"/>
                      <w:szCs w:val="22"/>
                      <w:lang w:val="en-US"/>
                    </w:rPr>
                    <w:t>± [0.3+0.02(R/Rx-1)]</w:t>
                  </w:r>
                </w:p>
                <w:p w:rsidR="006C081D" w:rsidRPr="0078074E" w:rsidRDefault="006C081D">
                  <w:pPr>
                    <w:jc w:val="center"/>
                    <w:rPr>
                      <w:lang w:val="en-US"/>
                    </w:rPr>
                  </w:pPr>
                </w:p>
                <w:p w:rsidR="006C081D" w:rsidRPr="0078074E" w:rsidRDefault="006C081D">
                  <w:pPr>
                    <w:jc w:val="center"/>
                    <w:rPr>
                      <w:lang w:val="en-US"/>
                    </w:rPr>
                  </w:pPr>
                </w:p>
                <w:p w:rsidR="006C081D" w:rsidRPr="0078074E" w:rsidRDefault="006C081D">
                  <w:pPr>
                    <w:jc w:val="center"/>
                  </w:pPr>
                  <w:r w:rsidRPr="0078074E">
                    <w:rPr>
                      <w:sz w:val="22"/>
                      <w:szCs w:val="22"/>
                    </w:rPr>
                    <w:t>0,01…400</w:t>
                  </w:r>
                </w:p>
                <w:p w:rsidR="006C081D" w:rsidRPr="0078074E" w:rsidRDefault="006C081D">
                  <w:pPr>
                    <w:jc w:val="center"/>
                  </w:pPr>
                  <w:r w:rsidRPr="0078074E">
                    <w:rPr>
                      <w:sz w:val="22"/>
                      <w:szCs w:val="22"/>
                    </w:rPr>
                    <w:t>0,1…100</w:t>
                  </w:r>
                </w:p>
                <w:p w:rsidR="006C081D" w:rsidRPr="0078074E" w:rsidRDefault="006C081D">
                  <w:pPr>
                    <w:jc w:val="center"/>
                  </w:pPr>
                  <w:r w:rsidRPr="0078074E">
                    <w:rPr>
                      <w:sz w:val="22"/>
                      <w:szCs w:val="22"/>
                    </w:rPr>
                    <w:t>1,0</w:t>
                  </w:r>
                </w:p>
                <w:p w:rsidR="006C081D" w:rsidRPr="0078074E" w:rsidRDefault="006C081D">
                  <w:pPr>
                    <w:jc w:val="center"/>
                  </w:pPr>
                </w:p>
                <w:p w:rsidR="006C081D" w:rsidRPr="0078074E" w:rsidRDefault="006C081D">
                  <w:pPr>
                    <w:jc w:val="center"/>
                  </w:pPr>
                  <w:r w:rsidRPr="0078074E">
                    <w:rPr>
                      <w:sz w:val="22"/>
                      <w:szCs w:val="22"/>
                      <w:lang w:val="en-US"/>
                    </w:rPr>
                    <w:t>I</w:t>
                  </w:r>
                  <w:r w:rsidRPr="0078074E">
                    <w:rPr>
                      <w:sz w:val="22"/>
                      <w:szCs w:val="22"/>
                    </w:rPr>
                    <w:t>,</w:t>
                  </w:r>
                  <w:r w:rsidRPr="0078074E">
                    <w:rPr>
                      <w:sz w:val="22"/>
                      <w:szCs w:val="22"/>
                      <w:lang w:val="en-US"/>
                    </w:rPr>
                    <w:t>L</w:t>
                  </w:r>
                  <w:r w:rsidRPr="0078074E">
                    <w:rPr>
                      <w:sz w:val="22"/>
                      <w:szCs w:val="22"/>
                    </w:rPr>
                    <w:t>,</w:t>
                  </w:r>
                  <w:r w:rsidRPr="0078074E">
                    <w:rPr>
                      <w:sz w:val="22"/>
                      <w:szCs w:val="22"/>
                      <w:lang w:val="en-US"/>
                    </w:rPr>
                    <w:t>J</w:t>
                  </w:r>
                  <w:r w:rsidRPr="0078074E">
                    <w:rPr>
                      <w:sz w:val="22"/>
                      <w:szCs w:val="22"/>
                    </w:rPr>
                    <w:t>,</w:t>
                  </w:r>
                  <w:r w:rsidRPr="0078074E">
                    <w:rPr>
                      <w:sz w:val="22"/>
                      <w:szCs w:val="22"/>
                      <w:lang w:val="en-US"/>
                    </w:rPr>
                    <w:t>W</w:t>
                  </w:r>
                </w:p>
              </w:tc>
            </w:tr>
          </w:tbl>
          <w:p w:rsidR="006C081D" w:rsidRPr="0078074E" w:rsidRDefault="006C081D">
            <w:pPr>
              <w:pStyle w:val="a"/>
              <w:spacing w:before="120"/>
              <w:jc w:val="center"/>
              <w:rPr>
                <w:sz w:val="22"/>
                <w:szCs w:val="22"/>
              </w:rPr>
            </w:pPr>
          </w:p>
          <w:p w:rsidR="006C081D" w:rsidRPr="0078074E" w:rsidRDefault="006C081D">
            <w:pPr>
              <w:pStyle w:val="a"/>
              <w:spacing w:before="120"/>
              <w:jc w:val="center"/>
              <w:rPr>
                <w:sz w:val="22"/>
                <w:szCs w:val="22"/>
              </w:rPr>
            </w:pPr>
            <w:r w:rsidRPr="0078074E">
              <w:rPr>
                <w:rFonts w:ascii="Times New Roman" w:hAnsi="Times New Roman"/>
                <w:sz w:val="22"/>
                <w:szCs w:val="22"/>
              </w:rPr>
              <w:t>14 бит</w:t>
            </w:r>
          </w:p>
          <w:p w:rsidR="006C081D" w:rsidRPr="0078074E" w:rsidRDefault="006C081D">
            <w:pPr>
              <w:pStyle w:val="a"/>
              <w:jc w:val="center"/>
              <w:rPr>
                <w:sz w:val="22"/>
                <w:szCs w:val="22"/>
              </w:rPr>
            </w:pPr>
            <w:r w:rsidRPr="0078074E">
              <w:rPr>
                <w:rFonts w:ascii="Times New Roman" w:hAnsi="Times New Roman"/>
                <w:sz w:val="22"/>
                <w:szCs w:val="22"/>
              </w:rPr>
              <w:t>±10В…±0,15625В</w:t>
            </w:r>
          </w:p>
          <w:p w:rsidR="006C081D" w:rsidRPr="0078074E" w:rsidRDefault="006C081D">
            <w:pPr>
              <w:pStyle w:val="a"/>
              <w:jc w:val="center"/>
              <w:rPr>
                <w:sz w:val="22"/>
                <w:szCs w:val="22"/>
              </w:rPr>
            </w:pPr>
            <w:r w:rsidRPr="0078074E">
              <w:rPr>
                <w:rFonts w:ascii="Times New Roman" w:hAnsi="Times New Roman"/>
                <w:sz w:val="22"/>
                <w:szCs w:val="22"/>
              </w:rPr>
              <w:t>дифференциальные</w:t>
            </w:r>
          </w:p>
          <w:p w:rsidR="006C081D" w:rsidRPr="0078074E" w:rsidRDefault="006C081D">
            <w:pPr>
              <w:pStyle w:val="a"/>
              <w:jc w:val="center"/>
              <w:rPr>
                <w:sz w:val="22"/>
                <w:szCs w:val="22"/>
              </w:rPr>
            </w:pPr>
            <w:r w:rsidRPr="0078074E">
              <w:rPr>
                <w:rFonts w:ascii="Times New Roman" w:hAnsi="Times New Roman"/>
                <w:sz w:val="22"/>
                <w:szCs w:val="22"/>
              </w:rPr>
              <w:t>400 кГц</w:t>
            </w:r>
          </w:p>
          <w:p w:rsidR="006C081D" w:rsidRPr="0078074E" w:rsidRDefault="006C081D">
            <w:pPr>
              <w:pStyle w:val="a"/>
              <w:jc w:val="center"/>
              <w:rPr>
                <w:sz w:val="22"/>
                <w:szCs w:val="22"/>
              </w:rPr>
            </w:pPr>
            <w:r w:rsidRPr="0078074E">
              <w:rPr>
                <w:rFonts w:ascii="Times New Roman" w:hAnsi="Times New Roman"/>
                <w:sz w:val="22"/>
                <w:szCs w:val="22"/>
              </w:rPr>
              <w:t>макс. ±1,5 МЗР</w:t>
            </w:r>
          </w:p>
          <w:p w:rsidR="006C081D" w:rsidRPr="0078074E" w:rsidRDefault="006C081D">
            <w:pPr>
              <w:pStyle w:val="a"/>
              <w:jc w:val="center"/>
              <w:rPr>
                <w:sz w:val="22"/>
                <w:szCs w:val="22"/>
              </w:rPr>
            </w:pPr>
          </w:p>
          <w:p w:rsidR="006C081D" w:rsidRPr="0078074E" w:rsidRDefault="006C081D">
            <w:pPr>
              <w:pStyle w:val="a"/>
              <w:jc w:val="center"/>
              <w:rPr>
                <w:sz w:val="22"/>
                <w:szCs w:val="22"/>
              </w:rPr>
            </w:pPr>
          </w:p>
          <w:p w:rsidR="006C081D" w:rsidRPr="0078074E" w:rsidRDefault="006C081D">
            <w:pPr>
              <w:pStyle w:val="a"/>
              <w:jc w:val="center"/>
              <w:rPr>
                <w:sz w:val="22"/>
                <w:szCs w:val="22"/>
              </w:rPr>
            </w:pPr>
          </w:p>
          <w:p w:rsidR="006C081D" w:rsidRPr="0078074E" w:rsidRDefault="006C081D">
            <w:pPr>
              <w:pStyle w:val="a"/>
              <w:jc w:val="center"/>
              <w:rPr>
                <w:sz w:val="22"/>
                <w:szCs w:val="22"/>
              </w:rPr>
            </w:pPr>
            <w:r w:rsidRPr="0078074E">
              <w:rPr>
                <w:rFonts w:ascii="Times New Roman" w:hAnsi="Times New Roman"/>
                <w:sz w:val="22"/>
                <w:szCs w:val="22"/>
              </w:rPr>
              <w:t>160</w:t>
            </w:r>
          </w:p>
          <w:p w:rsidR="006C081D" w:rsidRPr="0078074E" w:rsidRDefault="006C081D">
            <w:pPr>
              <w:pStyle w:val="a"/>
              <w:jc w:val="center"/>
              <w:rPr>
                <w:sz w:val="22"/>
                <w:szCs w:val="22"/>
              </w:rPr>
            </w:pPr>
            <w:r w:rsidRPr="0078074E">
              <w:rPr>
                <w:rFonts w:ascii="Times New Roman" w:hAnsi="Times New Roman"/>
                <w:sz w:val="22"/>
                <w:szCs w:val="22"/>
              </w:rPr>
              <w:t>20-40</w:t>
            </w:r>
          </w:p>
          <w:p w:rsidR="006C081D" w:rsidRPr="0078074E" w:rsidRDefault="006C081D">
            <w:pPr>
              <w:pStyle w:val="a"/>
              <w:jc w:val="center"/>
              <w:rPr>
                <w:sz w:val="22"/>
                <w:szCs w:val="22"/>
              </w:rPr>
            </w:pPr>
          </w:p>
          <w:p w:rsidR="006C081D" w:rsidRPr="0078074E" w:rsidRDefault="006C081D">
            <w:pPr>
              <w:pStyle w:val="a"/>
              <w:jc w:val="center"/>
              <w:rPr>
                <w:sz w:val="22"/>
                <w:szCs w:val="22"/>
              </w:rPr>
            </w:pPr>
          </w:p>
          <w:p w:rsidR="006C081D" w:rsidRPr="0078074E" w:rsidRDefault="006C081D">
            <w:pPr>
              <w:pStyle w:val="a"/>
              <w:jc w:val="center"/>
              <w:rPr>
                <w:sz w:val="22"/>
                <w:szCs w:val="22"/>
              </w:rPr>
            </w:pPr>
          </w:p>
          <w:p w:rsidR="006C081D" w:rsidRPr="0078074E" w:rsidRDefault="006C081D">
            <w:pPr>
              <w:pStyle w:val="a"/>
              <w:jc w:val="center"/>
              <w:rPr>
                <w:sz w:val="22"/>
                <w:szCs w:val="22"/>
              </w:rPr>
            </w:pPr>
            <w:r w:rsidRPr="0078074E">
              <w:rPr>
                <w:rFonts w:ascii="Times New Roman" w:hAnsi="Times New Roman"/>
                <w:sz w:val="22"/>
                <w:szCs w:val="22"/>
              </w:rPr>
              <w:t>Иттербиевый волоконный</w:t>
            </w:r>
          </w:p>
          <w:p w:rsidR="006C081D" w:rsidRPr="0078074E" w:rsidRDefault="006C081D">
            <w:pPr>
              <w:pStyle w:val="a"/>
              <w:jc w:val="center"/>
              <w:rPr>
                <w:sz w:val="22"/>
                <w:szCs w:val="22"/>
              </w:rPr>
            </w:pPr>
            <w:r w:rsidRPr="0078074E">
              <w:rPr>
                <w:rFonts w:ascii="Times New Roman" w:hAnsi="Times New Roman"/>
                <w:sz w:val="22"/>
                <w:szCs w:val="22"/>
              </w:rPr>
              <w:t>1,06-1,07</w:t>
            </w:r>
          </w:p>
          <w:p w:rsidR="006C081D" w:rsidRPr="0078074E" w:rsidRDefault="006C081D">
            <w:pPr>
              <w:pStyle w:val="a"/>
              <w:jc w:val="center"/>
              <w:rPr>
                <w:sz w:val="22"/>
                <w:szCs w:val="22"/>
              </w:rPr>
            </w:pPr>
            <w:r w:rsidRPr="0078074E">
              <w:rPr>
                <w:rFonts w:ascii="Times New Roman" w:hAnsi="Times New Roman"/>
                <w:sz w:val="22"/>
                <w:szCs w:val="22"/>
              </w:rPr>
              <w:t>0,1…10</w:t>
            </w:r>
          </w:p>
          <w:p w:rsidR="006C081D" w:rsidRPr="0078074E" w:rsidRDefault="006C081D">
            <w:pPr>
              <w:pStyle w:val="a"/>
              <w:jc w:val="center"/>
              <w:rPr>
                <w:sz w:val="22"/>
                <w:szCs w:val="22"/>
              </w:rPr>
            </w:pPr>
            <w:r w:rsidRPr="0078074E">
              <w:rPr>
                <w:rFonts w:ascii="Times New Roman" w:hAnsi="Times New Roman"/>
                <w:sz w:val="22"/>
                <w:szCs w:val="22"/>
              </w:rPr>
              <w:t>20-50</w:t>
            </w:r>
          </w:p>
        </w:tc>
      </w:tr>
      <w:tr w:rsidR="006C081D" w:rsidRPr="0078074E" w:rsidTr="0074051A">
        <w:trPr>
          <w:trHeight w:val="144"/>
        </w:trPr>
        <w:tc>
          <w:tcPr>
            <w:tcW w:w="9570" w:type="dxa"/>
            <w:gridSpan w:val="2"/>
            <w:tcBorders>
              <w:top w:val="single" w:sz="4" w:space="0" w:color="000001"/>
              <w:bottom w:val="single" w:sz="4" w:space="0" w:color="000001"/>
            </w:tcBorders>
            <w:tcMar>
              <w:top w:w="0" w:type="dxa"/>
              <w:left w:w="108" w:type="dxa"/>
              <w:bottom w:w="0" w:type="dxa"/>
              <w:right w:w="108" w:type="dxa"/>
            </w:tcMar>
          </w:tcPr>
          <w:p w:rsidR="006C081D" w:rsidRPr="0078074E" w:rsidRDefault="006C081D">
            <w:pPr>
              <w:pStyle w:val="a"/>
              <w:spacing w:before="120"/>
              <w:jc w:val="center"/>
              <w:rPr>
                <w:sz w:val="22"/>
                <w:szCs w:val="22"/>
              </w:rPr>
            </w:pPr>
            <w:r w:rsidRPr="0078074E">
              <w:rPr>
                <w:rFonts w:ascii="Times New Roman" w:hAnsi="Times New Roman"/>
                <w:sz w:val="22"/>
                <w:szCs w:val="22"/>
                <w:u w:val="single"/>
              </w:rPr>
              <w:t>Программное обеспечение позволяет:</w:t>
            </w:r>
          </w:p>
          <w:tbl>
            <w:tblPr>
              <w:tblW w:w="0" w:type="auto"/>
              <w:tblCellMar>
                <w:left w:w="10" w:type="dxa"/>
                <w:right w:w="10" w:type="dxa"/>
              </w:tblCellMar>
              <w:tblLook w:val="0000"/>
            </w:tblPr>
            <w:tblGrid>
              <w:gridCol w:w="9354"/>
            </w:tblGrid>
            <w:tr w:rsidR="006C081D" w:rsidRPr="0078074E">
              <w:trPr>
                <w:trHeight w:val="247"/>
              </w:trPr>
              <w:tc>
                <w:tcPr>
                  <w:tcW w:w="9355" w:type="dxa"/>
                  <w:tcMar>
                    <w:top w:w="0" w:type="dxa"/>
                    <w:left w:w="108" w:type="dxa"/>
                    <w:bottom w:w="0" w:type="dxa"/>
                    <w:right w:w="108" w:type="dxa"/>
                  </w:tcMar>
                </w:tcPr>
                <w:p w:rsidR="006C081D" w:rsidRPr="0078074E" w:rsidRDefault="006C081D">
                  <w:r w:rsidRPr="0078074E">
                    <w:rPr>
                      <w:sz w:val="22"/>
                      <w:szCs w:val="22"/>
                    </w:rPr>
                    <w:t xml:space="preserve">Проводить технологическую подготовку, загрузку, редактирование технологических заданий и Проектов на подгонку и сохранение Проектов и результатов подгонки; </w:t>
                  </w:r>
                </w:p>
              </w:tc>
            </w:tr>
            <w:tr w:rsidR="006C081D" w:rsidRPr="0078074E">
              <w:trPr>
                <w:trHeight w:val="247"/>
              </w:trPr>
              <w:tc>
                <w:tcPr>
                  <w:tcW w:w="9355" w:type="dxa"/>
                  <w:tcMar>
                    <w:top w:w="0" w:type="dxa"/>
                    <w:left w:w="108" w:type="dxa"/>
                    <w:bottom w:w="0" w:type="dxa"/>
                    <w:right w:w="108" w:type="dxa"/>
                  </w:tcMar>
                </w:tcPr>
                <w:p w:rsidR="006C081D" w:rsidRPr="0078074E" w:rsidRDefault="006C081D">
                  <w:r w:rsidRPr="0078074E">
                    <w:rPr>
                      <w:sz w:val="22"/>
                      <w:szCs w:val="22"/>
                    </w:rPr>
                    <w:t xml:space="preserve">Задавать и менять технологические параметры и последовательность обработки, </w:t>
                  </w:r>
                </w:p>
                <w:p w:rsidR="006C081D" w:rsidRPr="0078074E" w:rsidRDefault="006C081D">
                  <w:r w:rsidRPr="0078074E">
                    <w:rPr>
                      <w:sz w:val="22"/>
                      <w:szCs w:val="22"/>
                    </w:rPr>
                    <w:t xml:space="preserve">Создавать отчетный Протокол подгонки в согласованном формате. </w:t>
                  </w:r>
                </w:p>
              </w:tc>
            </w:tr>
          </w:tbl>
          <w:p w:rsidR="006C081D" w:rsidRPr="0078074E" w:rsidRDefault="006C081D">
            <w:pPr>
              <w:pStyle w:val="a"/>
              <w:jc w:val="both"/>
              <w:rPr>
                <w:sz w:val="22"/>
                <w:szCs w:val="22"/>
              </w:rPr>
            </w:pPr>
          </w:p>
        </w:tc>
      </w:tr>
    </w:tbl>
    <w:p w:rsidR="006C081D" w:rsidRPr="0078074E" w:rsidRDefault="006C081D">
      <w:pPr>
        <w:pStyle w:val="a"/>
        <w:jc w:val="both"/>
        <w:rPr>
          <w:sz w:val="22"/>
          <w:szCs w:val="22"/>
        </w:rPr>
      </w:pPr>
    </w:p>
    <w:p w:rsidR="006C081D" w:rsidRPr="0078074E" w:rsidRDefault="006C081D">
      <w:pPr>
        <w:pStyle w:val="a"/>
        <w:jc w:val="both"/>
        <w:textAlignment w:val="baseline"/>
        <w:rPr>
          <w:sz w:val="22"/>
          <w:szCs w:val="22"/>
        </w:rPr>
      </w:pPr>
      <w:r>
        <w:rPr>
          <w:rFonts w:ascii="Times New Roman" w:hAnsi="Times New Roman"/>
          <w:b/>
          <w:sz w:val="22"/>
          <w:szCs w:val="22"/>
        </w:rPr>
        <w:t>5.</w:t>
      </w:r>
      <w:r>
        <w:rPr>
          <w:rFonts w:ascii="Times New Roman" w:hAnsi="Times New Roman"/>
          <w:b/>
          <w:sz w:val="22"/>
          <w:szCs w:val="22"/>
        </w:rPr>
        <w:tab/>
        <w:t>Конструкция О</w:t>
      </w:r>
      <w:r w:rsidRPr="0078074E">
        <w:rPr>
          <w:rFonts w:ascii="Times New Roman" w:hAnsi="Times New Roman"/>
          <w:b/>
          <w:sz w:val="22"/>
          <w:szCs w:val="22"/>
        </w:rPr>
        <w:t>борудования, описание его узлов и систем</w:t>
      </w:r>
    </w:p>
    <w:p w:rsidR="006C081D" w:rsidRPr="0078074E" w:rsidRDefault="006C081D" w:rsidP="00D97A5B">
      <w:pPr>
        <w:ind w:firstLine="708"/>
        <w:jc w:val="both"/>
        <w:rPr>
          <w:sz w:val="22"/>
          <w:szCs w:val="22"/>
        </w:rPr>
      </w:pPr>
      <w:r w:rsidRPr="0078074E">
        <w:rPr>
          <w:color w:val="00000A"/>
          <w:sz w:val="22"/>
          <w:szCs w:val="22"/>
        </w:rPr>
        <w:t xml:space="preserve"> </w:t>
      </w:r>
      <w:r w:rsidRPr="0078074E">
        <w:rPr>
          <w:bCs/>
          <w:color w:val="00000A"/>
          <w:sz w:val="22"/>
          <w:szCs w:val="22"/>
        </w:rPr>
        <w:t>Позиционирование пятна и выполнение подгоночного реза обеспечивается прецизионной XY кинематической системой (координатный стол или 2-х осевой гальваносканер).</w:t>
      </w:r>
    </w:p>
    <w:p w:rsidR="006C081D" w:rsidRPr="0078074E" w:rsidRDefault="006C081D" w:rsidP="00D97A5B">
      <w:pPr>
        <w:ind w:firstLine="708"/>
        <w:jc w:val="both"/>
        <w:rPr>
          <w:sz w:val="22"/>
          <w:szCs w:val="22"/>
        </w:rPr>
      </w:pPr>
      <w:r w:rsidRPr="0078074E">
        <w:rPr>
          <w:bCs/>
          <w:color w:val="00000A"/>
          <w:sz w:val="22"/>
          <w:szCs w:val="22"/>
        </w:rPr>
        <w:t xml:space="preserve">Размещение и фиксация подложки осуществляется на предметном столе. Каждый из 2-х зондов устанавливается на управляемом от компьютера XY координатном столе с Z-микро-лифтом. </w:t>
      </w:r>
    </w:p>
    <w:p w:rsidR="006C081D" w:rsidRPr="0078074E" w:rsidRDefault="006C081D" w:rsidP="00D97A5B">
      <w:pPr>
        <w:ind w:firstLine="708"/>
        <w:jc w:val="both"/>
        <w:rPr>
          <w:sz w:val="22"/>
          <w:szCs w:val="22"/>
        </w:rPr>
      </w:pPr>
      <w:r w:rsidRPr="0078074E">
        <w:rPr>
          <w:color w:val="00000A"/>
          <w:sz w:val="22"/>
          <w:szCs w:val="22"/>
        </w:rPr>
        <w:t xml:space="preserve">В машине используется иттербиевый волоконный лазер. </w:t>
      </w:r>
    </w:p>
    <w:p w:rsidR="006C081D" w:rsidRPr="0078074E" w:rsidRDefault="006C081D" w:rsidP="00D97A5B">
      <w:pPr>
        <w:ind w:firstLine="708"/>
        <w:jc w:val="both"/>
        <w:rPr>
          <w:sz w:val="22"/>
          <w:szCs w:val="22"/>
        </w:rPr>
      </w:pPr>
      <w:r w:rsidRPr="0078074E">
        <w:rPr>
          <w:color w:val="00000A"/>
          <w:sz w:val="22"/>
          <w:szCs w:val="22"/>
        </w:rPr>
        <w:t xml:space="preserve">Измерения обеспечиваются развязанной от всех блоков Цифровой Измерительной Системой (ЦИС), выполненной на основе 14-разрядного АЦП и сигнального процессора для скоростной цифровой первичной обработки. Прикладное программное обеспечение (ПО) работает в среде Windows XP и позволяет осуществлять измерение и подгонку, загрузку, обработку и выполнение файлов-заданий (целевые номиналы резисторов и допуски, технологические параметры для лазера и сканера) и обеспечивает распечатку Протокола-отчета по подгонке в заданном формате, осуществляет контроль и самодиагностику системы в процессе работы. </w:t>
      </w:r>
    </w:p>
    <w:p w:rsidR="006C081D" w:rsidRPr="0078074E" w:rsidRDefault="006C081D" w:rsidP="00D97A5B">
      <w:pPr>
        <w:ind w:firstLine="708"/>
        <w:jc w:val="both"/>
        <w:rPr>
          <w:sz w:val="22"/>
          <w:szCs w:val="22"/>
        </w:rPr>
      </w:pPr>
      <w:r w:rsidRPr="0078074E">
        <w:rPr>
          <w:color w:val="00000A"/>
          <w:sz w:val="22"/>
          <w:szCs w:val="22"/>
        </w:rPr>
        <w:t xml:space="preserve">Машина снабжена механизмами ручной подстройки положения подложки относительно лазерного пятна. </w:t>
      </w:r>
    </w:p>
    <w:p w:rsidR="006C081D" w:rsidRPr="0078074E" w:rsidRDefault="006C081D">
      <w:pPr>
        <w:pStyle w:val="a"/>
        <w:jc w:val="both"/>
        <w:textAlignment w:val="baseline"/>
        <w:rPr>
          <w:rFonts w:ascii="Times New Roman" w:hAnsi="Times New Roman"/>
          <w:b/>
          <w:sz w:val="22"/>
          <w:szCs w:val="22"/>
        </w:rPr>
      </w:pPr>
    </w:p>
    <w:p w:rsidR="006C081D" w:rsidRPr="0078074E" w:rsidRDefault="006C081D">
      <w:pPr>
        <w:pStyle w:val="a"/>
        <w:jc w:val="both"/>
        <w:textAlignment w:val="baseline"/>
        <w:rPr>
          <w:sz w:val="22"/>
          <w:szCs w:val="22"/>
        </w:rPr>
      </w:pPr>
      <w:r>
        <w:rPr>
          <w:rFonts w:ascii="Times New Roman" w:hAnsi="Times New Roman"/>
          <w:b/>
          <w:sz w:val="22"/>
          <w:szCs w:val="22"/>
        </w:rPr>
        <w:t>6.</w:t>
      </w:r>
      <w:r>
        <w:rPr>
          <w:rFonts w:ascii="Times New Roman" w:hAnsi="Times New Roman"/>
          <w:b/>
          <w:sz w:val="22"/>
          <w:szCs w:val="22"/>
        </w:rPr>
        <w:tab/>
        <w:t>Состав О</w:t>
      </w:r>
      <w:r w:rsidRPr="0078074E">
        <w:rPr>
          <w:rFonts w:ascii="Times New Roman" w:hAnsi="Times New Roman"/>
          <w:b/>
          <w:sz w:val="22"/>
          <w:szCs w:val="22"/>
        </w:rPr>
        <w:t>борудования</w:t>
      </w:r>
    </w:p>
    <w:p w:rsidR="006C081D" w:rsidRPr="0078074E" w:rsidRDefault="006C081D" w:rsidP="00D97A5B">
      <w:pPr>
        <w:spacing w:after="27"/>
        <w:ind w:firstLine="708"/>
        <w:jc w:val="both"/>
        <w:rPr>
          <w:sz w:val="22"/>
          <w:szCs w:val="22"/>
        </w:rPr>
      </w:pPr>
      <w:r w:rsidRPr="0078074E">
        <w:rPr>
          <w:color w:val="00000A"/>
          <w:sz w:val="22"/>
          <w:szCs w:val="22"/>
        </w:rPr>
        <w:t xml:space="preserve">1.  Виброустойчивый каркас для установки кинематической системы, предметного стола, зондов и лазерного излучателя; </w:t>
      </w:r>
    </w:p>
    <w:p w:rsidR="006C081D" w:rsidRPr="0078074E" w:rsidRDefault="006C081D" w:rsidP="00D97A5B">
      <w:pPr>
        <w:spacing w:after="27"/>
        <w:ind w:firstLine="708"/>
        <w:jc w:val="both"/>
        <w:rPr>
          <w:sz w:val="22"/>
          <w:szCs w:val="22"/>
        </w:rPr>
      </w:pPr>
      <w:r w:rsidRPr="0078074E">
        <w:rPr>
          <w:color w:val="00000A"/>
          <w:sz w:val="22"/>
          <w:szCs w:val="22"/>
        </w:rPr>
        <w:t xml:space="preserve">2.  Предметный стол с элементами фиксации и подстройки положения подложки (изделия, ГИС); </w:t>
      </w:r>
    </w:p>
    <w:p w:rsidR="006C081D" w:rsidRPr="0078074E" w:rsidRDefault="006C081D" w:rsidP="00D97A5B">
      <w:pPr>
        <w:spacing w:after="27"/>
        <w:ind w:firstLine="708"/>
        <w:jc w:val="both"/>
        <w:rPr>
          <w:sz w:val="22"/>
          <w:szCs w:val="22"/>
        </w:rPr>
      </w:pPr>
      <w:r w:rsidRPr="0078074E">
        <w:rPr>
          <w:color w:val="00000A"/>
          <w:sz w:val="22"/>
          <w:szCs w:val="22"/>
        </w:rPr>
        <w:t xml:space="preserve">3.  Оптическая система с ТВ камерой визуального контроля; </w:t>
      </w:r>
    </w:p>
    <w:p w:rsidR="006C081D" w:rsidRPr="0078074E" w:rsidRDefault="006C081D" w:rsidP="00D97A5B">
      <w:pPr>
        <w:spacing w:after="27"/>
        <w:ind w:firstLine="708"/>
        <w:jc w:val="both"/>
        <w:rPr>
          <w:sz w:val="22"/>
          <w:szCs w:val="22"/>
        </w:rPr>
      </w:pPr>
      <w:r w:rsidRPr="0078074E">
        <w:rPr>
          <w:color w:val="00000A"/>
          <w:sz w:val="22"/>
          <w:szCs w:val="22"/>
        </w:rPr>
        <w:t xml:space="preserve">4.  Иттербиевый волоконный лазер с диодной накачкой; </w:t>
      </w:r>
    </w:p>
    <w:p w:rsidR="006C081D" w:rsidRPr="0078074E" w:rsidRDefault="006C081D" w:rsidP="00D97A5B">
      <w:pPr>
        <w:spacing w:after="27"/>
        <w:ind w:firstLine="708"/>
        <w:jc w:val="both"/>
        <w:rPr>
          <w:sz w:val="22"/>
          <w:szCs w:val="22"/>
        </w:rPr>
      </w:pPr>
      <w:r w:rsidRPr="0078074E">
        <w:rPr>
          <w:color w:val="00000A"/>
          <w:sz w:val="22"/>
          <w:szCs w:val="22"/>
        </w:rPr>
        <w:t xml:space="preserve">5.  Управляемая от компьютера кинематическая система для перемещения зондов; </w:t>
      </w:r>
    </w:p>
    <w:p w:rsidR="006C081D" w:rsidRPr="0078074E" w:rsidRDefault="006C081D" w:rsidP="00D97A5B">
      <w:pPr>
        <w:spacing w:after="27"/>
        <w:ind w:firstLine="708"/>
        <w:jc w:val="both"/>
        <w:rPr>
          <w:sz w:val="22"/>
          <w:szCs w:val="22"/>
        </w:rPr>
      </w:pPr>
      <w:r w:rsidRPr="0078074E">
        <w:rPr>
          <w:color w:val="00000A"/>
          <w:sz w:val="22"/>
          <w:szCs w:val="22"/>
        </w:rPr>
        <w:t xml:space="preserve">6.  Блоки питания и управления машины; </w:t>
      </w:r>
    </w:p>
    <w:p w:rsidR="006C081D" w:rsidRPr="0078074E" w:rsidRDefault="006C081D" w:rsidP="00D97A5B">
      <w:pPr>
        <w:spacing w:after="27"/>
        <w:ind w:firstLine="708"/>
        <w:jc w:val="both"/>
        <w:rPr>
          <w:sz w:val="22"/>
          <w:szCs w:val="22"/>
        </w:rPr>
      </w:pPr>
      <w:r w:rsidRPr="0078074E">
        <w:rPr>
          <w:color w:val="00000A"/>
          <w:sz w:val="22"/>
          <w:szCs w:val="22"/>
        </w:rPr>
        <w:t xml:space="preserve">7.  Цифровая измерительная система (ЦИС); </w:t>
      </w:r>
    </w:p>
    <w:p w:rsidR="006C081D" w:rsidRPr="0078074E" w:rsidRDefault="006C081D" w:rsidP="00D97A5B">
      <w:pPr>
        <w:spacing w:after="27"/>
        <w:ind w:firstLine="708"/>
        <w:jc w:val="both"/>
        <w:rPr>
          <w:sz w:val="22"/>
          <w:szCs w:val="22"/>
        </w:rPr>
      </w:pPr>
      <w:r w:rsidRPr="0078074E">
        <w:rPr>
          <w:color w:val="00000A"/>
          <w:sz w:val="22"/>
          <w:szCs w:val="22"/>
        </w:rPr>
        <w:t xml:space="preserve">8.  Компьютер управляющий в конфигурации МЛ-5 с ЖК-монитором; </w:t>
      </w:r>
    </w:p>
    <w:p w:rsidR="006C081D" w:rsidRPr="0078074E" w:rsidRDefault="006C081D" w:rsidP="00D97A5B">
      <w:pPr>
        <w:spacing w:after="27"/>
        <w:ind w:firstLine="708"/>
        <w:jc w:val="both"/>
        <w:rPr>
          <w:sz w:val="22"/>
          <w:szCs w:val="22"/>
        </w:rPr>
      </w:pPr>
      <w:r w:rsidRPr="0078074E">
        <w:rPr>
          <w:color w:val="00000A"/>
          <w:sz w:val="22"/>
          <w:szCs w:val="22"/>
        </w:rPr>
        <w:t xml:space="preserve">9.  Многоканальная система регулируемого освещения; </w:t>
      </w:r>
    </w:p>
    <w:p w:rsidR="006C081D" w:rsidRPr="0078074E" w:rsidRDefault="006C081D" w:rsidP="00D97A5B">
      <w:pPr>
        <w:spacing w:after="27"/>
        <w:ind w:firstLine="708"/>
        <w:jc w:val="both"/>
        <w:rPr>
          <w:sz w:val="22"/>
          <w:szCs w:val="22"/>
        </w:rPr>
      </w:pPr>
      <w:r w:rsidRPr="0078074E">
        <w:rPr>
          <w:color w:val="00000A"/>
          <w:sz w:val="22"/>
          <w:szCs w:val="22"/>
        </w:rPr>
        <w:t xml:space="preserve">10.Прикладное ПО ML52 (Программа прецизионной подгонки); </w:t>
      </w:r>
    </w:p>
    <w:p w:rsidR="006C081D" w:rsidRPr="0078074E" w:rsidRDefault="006C081D" w:rsidP="00D97A5B">
      <w:pPr>
        <w:ind w:firstLine="708"/>
        <w:jc w:val="both"/>
        <w:rPr>
          <w:sz w:val="22"/>
          <w:szCs w:val="22"/>
        </w:rPr>
      </w:pPr>
      <w:r w:rsidRPr="0078074E">
        <w:rPr>
          <w:color w:val="00000A"/>
          <w:sz w:val="22"/>
          <w:szCs w:val="22"/>
        </w:rPr>
        <w:t xml:space="preserve">11.Комплект ЗиП и Эксплуатационно-Технической Документации (ЭТД). </w:t>
      </w:r>
    </w:p>
    <w:p w:rsidR="006C081D" w:rsidRPr="0078074E" w:rsidRDefault="006C081D">
      <w:pPr>
        <w:pStyle w:val="a"/>
        <w:ind w:firstLine="709"/>
        <w:jc w:val="both"/>
        <w:textAlignment w:val="baseline"/>
        <w:rPr>
          <w:sz w:val="22"/>
          <w:szCs w:val="22"/>
        </w:rPr>
      </w:pPr>
    </w:p>
    <w:p w:rsidR="006C081D" w:rsidRPr="0078074E" w:rsidRDefault="006C081D">
      <w:pPr>
        <w:pStyle w:val="a"/>
        <w:jc w:val="both"/>
        <w:textAlignment w:val="baseline"/>
        <w:rPr>
          <w:sz w:val="22"/>
          <w:szCs w:val="22"/>
        </w:rPr>
      </w:pPr>
      <w:r w:rsidRPr="0078074E">
        <w:rPr>
          <w:rFonts w:ascii="Times New Roman" w:hAnsi="Times New Roman"/>
          <w:b/>
          <w:sz w:val="22"/>
          <w:szCs w:val="22"/>
        </w:rPr>
        <w:t>7.</w:t>
      </w:r>
      <w:r w:rsidRPr="0078074E">
        <w:rPr>
          <w:rFonts w:ascii="Times New Roman" w:hAnsi="Times New Roman"/>
          <w:b/>
          <w:sz w:val="22"/>
          <w:szCs w:val="22"/>
        </w:rPr>
        <w:tab/>
        <w:t xml:space="preserve">Комплект поставки </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7800"/>
        <w:gridCol w:w="1498"/>
      </w:tblGrid>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b/>
                <w:sz w:val="22"/>
                <w:szCs w:val="22"/>
              </w:rPr>
              <w:t xml:space="preserve">Наименование </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b/>
                <w:sz w:val="22"/>
                <w:szCs w:val="22"/>
              </w:rPr>
              <w:t>Кол-во</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rsidP="001D1D22">
            <w:pPr>
              <w:pStyle w:val="a"/>
              <w:jc w:val="both"/>
              <w:textAlignment w:val="baseline"/>
              <w:rPr>
                <w:sz w:val="22"/>
                <w:szCs w:val="22"/>
              </w:rPr>
            </w:pPr>
            <w:r w:rsidRPr="0078074E">
              <w:rPr>
                <w:rFonts w:ascii="Times New Roman" w:hAnsi="Times New Roman"/>
                <w:sz w:val="22"/>
                <w:szCs w:val="22"/>
              </w:rPr>
              <w:t xml:space="preserve">Машина лазерная для подгонки МЛ5-2 производства ООО НПЦ «Лазеры и аппаратура ТМ» г. Зеленоград, Россия в сборе (состав в соответствии с разделом 6), имеющая вышеуказанные технические характеристики и конструктив    </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w:t>
            </w:r>
          </w:p>
        </w:tc>
      </w:tr>
      <w:tr w:rsidR="006C081D" w:rsidRPr="0078074E">
        <w:trPr>
          <w:trHeight w:val="278"/>
        </w:trPr>
        <w:tc>
          <w:tcPr>
            <w:tcW w:w="4649" w:type="dxa"/>
            <w:gridSpan w:val="2"/>
            <w:tcBorders>
              <w:top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b/>
                <w:sz w:val="22"/>
                <w:szCs w:val="22"/>
              </w:rPr>
              <w:t>Комплект ЗИП (основные позиции)</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Визуализатор ИК-излучения</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 xml:space="preserve">Комплект юстировочных и настроечных диафрагм </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 компл.</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Комплект апертурных диафрагм</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2 шт.</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Очки защитные со стеклами СЗС-22</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w:t>
            </w:r>
          </w:p>
        </w:tc>
      </w:tr>
      <w:tr w:rsidR="006C081D" w:rsidRPr="0078074E">
        <w:trPr>
          <w:trHeight w:val="278"/>
        </w:trPr>
        <w:tc>
          <w:tcPr>
            <w:tcW w:w="4649" w:type="dxa"/>
            <w:gridSpan w:val="2"/>
            <w:tcBorders>
              <w:top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b/>
                <w:sz w:val="22"/>
                <w:szCs w:val="22"/>
              </w:rPr>
              <w:t>Техническая эксплуатационная документация</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Машина для подгонки резисторов МЛ5-2 Паспорт</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Машина для подгонки резисторов МЛ5-2, ТО и ИЭ (с приложениями)</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Техническая документация на входящие блоки</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4</w:t>
            </w:r>
          </w:p>
        </w:tc>
      </w:tr>
      <w:tr w:rsidR="006C081D" w:rsidRPr="0078074E">
        <w:trPr>
          <w:trHeight w:val="278"/>
        </w:trPr>
        <w:tc>
          <w:tcPr>
            <w:tcW w:w="4649" w:type="dxa"/>
            <w:gridSpan w:val="2"/>
            <w:tcBorders>
              <w:top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b/>
                <w:sz w:val="22"/>
                <w:szCs w:val="22"/>
              </w:rPr>
              <w:t>Программное обеспечение на носителях (</w:t>
            </w:r>
            <w:r w:rsidRPr="0078074E">
              <w:rPr>
                <w:rFonts w:ascii="Times New Roman" w:hAnsi="Times New Roman"/>
                <w:b/>
                <w:sz w:val="22"/>
                <w:szCs w:val="22"/>
                <w:lang w:val="en-US"/>
              </w:rPr>
              <w:t>CD</w:t>
            </w:r>
            <w:r w:rsidRPr="0078074E">
              <w:rPr>
                <w:rFonts w:ascii="Times New Roman" w:hAnsi="Times New Roman"/>
                <w:b/>
                <w:sz w:val="22"/>
                <w:szCs w:val="22"/>
              </w:rPr>
              <w:t>-</w:t>
            </w:r>
            <w:r w:rsidRPr="0078074E">
              <w:rPr>
                <w:rFonts w:ascii="Times New Roman" w:hAnsi="Times New Roman"/>
                <w:b/>
                <w:sz w:val="22"/>
                <w:szCs w:val="22"/>
                <w:lang w:val="en-US"/>
              </w:rPr>
              <w:t>ROM</w:t>
            </w:r>
            <w:r w:rsidRPr="0078074E">
              <w:rPr>
                <w:rFonts w:ascii="Times New Roman" w:hAnsi="Times New Roman"/>
                <w:b/>
                <w:sz w:val="22"/>
                <w:szCs w:val="22"/>
              </w:rPr>
              <w:t>)</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 xml:space="preserve">МЛ5-2. Инсталляционный </w:t>
            </w:r>
            <w:r w:rsidRPr="0078074E">
              <w:rPr>
                <w:rFonts w:ascii="Times New Roman" w:hAnsi="Times New Roman"/>
                <w:sz w:val="22"/>
                <w:szCs w:val="22"/>
                <w:lang w:val="en-US"/>
              </w:rPr>
              <w:t>CD</w:t>
            </w:r>
            <w:r w:rsidRPr="0078074E">
              <w:rPr>
                <w:rFonts w:ascii="Times New Roman" w:hAnsi="Times New Roman"/>
                <w:sz w:val="22"/>
                <w:szCs w:val="22"/>
              </w:rPr>
              <w:t>-</w:t>
            </w:r>
            <w:r w:rsidRPr="0078074E">
              <w:rPr>
                <w:rFonts w:ascii="Times New Roman" w:hAnsi="Times New Roman"/>
                <w:sz w:val="22"/>
                <w:szCs w:val="22"/>
                <w:lang w:val="en-US"/>
              </w:rPr>
              <w:t>ROM</w:t>
            </w:r>
            <w:r w:rsidRPr="0078074E">
              <w:rPr>
                <w:rFonts w:ascii="Times New Roman" w:hAnsi="Times New Roman"/>
                <w:sz w:val="22"/>
                <w:szCs w:val="22"/>
              </w:rPr>
              <w:t xml:space="preserve"> с прикладным ПО</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1шт.</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 xml:space="preserve">Операционная система </w:t>
            </w:r>
            <w:r w:rsidRPr="0078074E">
              <w:rPr>
                <w:rFonts w:ascii="Times New Roman" w:hAnsi="Times New Roman"/>
                <w:sz w:val="22"/>
                <w:szCs w:val="22"/>
                <w:lang w:val="en-US"/>
              </w:rPr>
              <w:t>MS</w:t>
            </w:r>
            <w:r w:rsidRPr="0078074E">
              <w:rPr>
                <w:rFonts w:ascii="Times New Roman" w:hAnsi="Times New Roman"/>
                <w:sz w:val="22"/>
                <w:szCs w:val="22"/>
              </w:rPr>
              <w:t xml:space="preserve"> </w:t>
            </w:r>
            <w:r w:rsidRPr="0078074E">
              <w:rPr>
                <w:rFonts w:ascii="Times New Roman" w:hAnsi="Times New Roman"/>
                <w:sz w:val="22"/>
                <w:szCs w:val="22"/>
                <w:lang w:val="en-US"/>
              </w:rPr>
              <w:t>Windows</w:t>
            </w:r>
            <w:r w:rsidRPr="0078074E">
              <w:rPr>
                <w:rFonts w:ascii="Times New Roman" w:hAnsi="Times New Roman"/>
                <w:sz w:val="22"/>
                <w:szCs w:val="22"/>
              </w:rPr>
              <w:t xml:space="preserve"> </w:t>
            </w:r>
            <w:r w:rsidRPr="0078074E">
              <w:rPr>
                <w:rFonts w:ascii="Times New Roman" w:hAnsi="Times New Roman"/>
                <w:sz w:val="22"/>
                <w:szCs w:val="22"/>
                <w:lang w:val="en-US"/>
              </w:rPr>
              <w:t>XP</w:t>
            </w:r>
            <w:r w:rsidRPr="0078074E">
              <w:rPr>
                <w:rFonts w:ascii="Times New Roman" w:hAnsi="Times New Roman"/>
                <w:sz w:val="22"/>
                <w:szCs w:val="22"/>
              </w:rPr>
              <w:t xml:space="preserve"> </w:t>
            </w:r>
            <w:r w:rsidRPr="0078074E">
              <w:rPr>
                <w:rFonts w:ascii="Times New Roman" w:hAnsi="Times New Roman"/>
                <w:sz w:val="22"/>
                <w:szCs w:val="22"/>
                <w:lang w:val="en-US"/>
              </w:rPr>
              <w:t>Prof</w:t>
            </w:r>
            <w:r w:rsidRPr="0078074E">
              <w:rPr>
                <w:rFonts w:ascii="Times New Roman" w:hAnsi="Times New Roman"/>
                <w:sz w:val="22"/>
                <w:szCs w:val="22"/>
              </w:rPr>
              <w:t xml:space="preserve">., лиценз. </w:t>
            </w:r>
            <w:r w:rsidRPr="0078074E">
              <w:rPr>
                <w:rFonts w:ascii="Times New Roman" w:hAnsi="Times New Roman"/>
                <w:sz w:val="22"/>
                <w:szCs w:val="22"/>
                <w:lang w:val="en-US"/>
              </w:rPr>
              <w:t>CD</w:t>
            </w:r>
            <w:r w:rsidRPr="0078074E">
              <w:rPr>
                <w:rFonts w:ascii="Times New Roman" w:hAnsi="Times New Roman"/>
                <w:sz w:val="22"/>
                <w:szCs w:val="22"/>
              </w:rPr>
              <w:t>-</w:t>
            </w:r>
            <w:r w:rsidRPr="0078074E">
              <w:rPr>
                <w:rFonts w:ascii="Times New Roman" w:hAnsi="Times New Roman"/>
                <w:sz w:val="22"/>
                <w:szCs w:val="22"/>
                <w:lang w:val="en-US"/>
              </w:rPr>
              <w:t>ROM</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1шт.</w:t>
            </w:r>
          </w:p>
        </w:tc>
      </w:tr>
      <w:tr w:rsidR="006C081D" w:rsidRPr="0078074E">
        <w:trPr>
          <w:trHeight w:val="278"/>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 xml:space="preserve">МЛ5-2. эксплуатационная документация на </w:t>
            </w:r>
            <w:r w:rsidRPr="0078074E">
              <w:rPr>
                <w:rFonts w:ascii="Times New Roman" w:hAnsi="Times New Roman"/>
                <w:sz w:val="22"/>
                <w:szCs w:val="22"/>
                <w:lang w:val="en-US"/>
              </w:rPr>
              <w:t>CD</w:t>
            </w:r>
            <w:r w:rsidRPr="0078074E">
              <w:rPr>
                <w:rFonts w:ascii="Times New Roman" w:hAnsi="Times New Roman"/>
                <w:sz w:val="22"/>
                <w:szCs w:val="22"/>
              </w:rPr>
              <w:t>-</w:t>
            </w:r>
            <w:r w:rsidRPr="0078074E">
              <w:rPr>
                <w:rFonts w:ascii="Times New Roman" w:hAnsi="Times New Roman"/>
                <w:sz w:val="22"/>
                <w:szCs w:val="22"/>
                <w:lang w:val="en-US"/>
              </w:rPr>
              <w:t>ROM</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1-2 шт.</w:t>
            </w:r>
          </w:p>
        </w:tc>
      </w:tr>
      <w:tr w:rsidR="006C081D" w:rsidRPr="0078074E">
        <w:trPr>
          <w:trHeight w:val="291"/>
        </w:trPr>
        <w:tc>
          <w:tcPr>
            <w:tcW w:w="7800" w:type="dxa"/>
            <w:tcBorders>
              <w:top w:val="single" w:sz="4" w:space="0" w:color="000001"/>
              <w:bottom w:val="single" w:sz="4" w:space="0" w:color="000001"/>
              <w:right w:val="single" w:sz="4" w:space="0" w:color="000001"/>
            </w:tcBorders>
            <w:tcMar>
              <w:top w:w="0" w:type="dxa"/>
              <w:left w:w="108" w:type="dxa"/>
              <w:bottom w:w="0" w:type="dxa"/>
              <w:right w:w="108" w:type="dxa"/>
            </w:tcMar>
          </w:tcPr>
          <w:p w:rsidR="006C081D" w:rsidRPr="0078074E" w:rsidRDefault="006C081D">
            <w:pPr>
              <w:pStyle w:val="a"/>
              <w:jc w:val="both"/>
              <w:textAlignment w:val="baseline"/>
              <w:rPr>
                <w:sz w:val="22"/>
                <w:szCs w:val="22"/>
              </w:rPr>
            </w:pPr>
            <w:r w:rsidRPr="0078074E">
              <w:rPr>
                <w:rFonts w:ascii="Times New Roman" w:hAnsi="Times New Roman"/>
                <w:sz w:val="22"/>
                <w:szCs w:val="22"/>
              </w:rPr>
              <w:t xml:space="preserve">Комплект драйверов на </w:t>
            </w:r>
            <w:r w:rsidRPr="0078074E">
              <w:rPr>
                <w:rFonts w:ascii="Times New Roman" w:hAnsi="Times New Roman"/>
                <w:sz w:val="22"/>
                <w:szCs w:val="22"/>
                <w:lang w:val="en-US"/>
              </w:rPr>
              <w:t>CD</w:t>
            </w:r>
            <w:r w:rsidRPr="0078074E">
              <w:rPr>
                <w:rFonts w:ascii="Times New Roman" w:hAnsi="Times New Roman"/>
                <w:sz w:val="22"/>
                <w:szCs w:val="22"/>
              </w:rPr>
              <w:t>-</w:t>
            </w:r>
            <w:r w:rsidRPr="0078074E">
              <w:rPr>
                <w:rFonts w:ascii="Times New Roman" w:hAnsi="Times New Roman"/>
                <w:sz w:val="22"/>
                <w:szCs w:val="22"/>
                <w:lang w:val="en-US"/>
              </w:rPr>
              <w:t>ROM</w:t>
            </w:r>
            <w:r w:rsidRPr="0078074E">
              <w:rPr>
                <w:rFonts w:ascii="Times New Roman" w:hAnsi="Times New Roman"/>
                <w:sz w:val="22"/>
                <w:szCs w:val="22"/>
              </w:rPr>
              <w:t xml:space="preserve"> с поставочным ПО на входящие блоки</w:t>
            </w:r>
          </w:p>
        </w:tc>
        <w:tc>
          <w:tcPr>
            <w:tcW w:w="1498" w:type="dxa"/>
            <w:tcBorders>
              <w:top w:val="single" w:sz="4" w:space="0" w:color="000001"/>
              <w:left w:val="single" w:sz="4" w:space="0" w:color="000001"/>
              <w:bottom w:val="single" w:sz="4" w:space="0" w:color="000001"/>
            </w:tcBorders>
            <w:tcMar>
              <w:top w:w="0" w:type="dxa"/>
              <w:left w:w="108" w:type="dxa"/>
              <w:bottom w:w="0" w:type="dxa"/>
              <w:right w:w="108" w:type="dxa"/>
            </w:tcMar>
          </w:tcPr>
          <w:p w:rsidR="006C081D" w:rsidRPr="0078074E" w:rsidRDefault="006C081D">
            <w:pPr>
              <w:pStyle w:val="a"/>
              <w:jc w:val="center"/>
              <w:textAlignment w:val="baseline"/>
              <w:rPr>
                <w:sz w:val="22"/>
                <w:szCs w:val="22"/>
              </w:rPr>
            </w:pPr>
            <w:r w:rsidRPr="0078074E">
              <w:rPr>
                <w:rFonts w:ascii="Times New Roman" w:hAnsi="Times New Roman"/>
                <w:sz w:val="22"/>
                <w:szCs w:val="22"/>
              </w:rPr>
              <w:t>1шт.</w:t>
            </w:r>
          </w:p>
        </w:tc>
      </w:tr>
    </w:tbl>
    <w:p w:rsidR="006C081D" w:rsidRPr="0078074E" w:rsidRDefault="006C081D">
      <w:pPr>
        <w:pStyle w:val="a"/>
        <w:jc w:val="both"/>
        <w:textAlignment w:val="baseline"/>
        <w:rPr>
          <w:sz w:val="22"/>
          <w:szCs w:val="22"/>
        </w:rPr>
      </w:pPr>
    </w:p>
    <w:p w:rsidR="006C081D" w:rsidRPr="0078074E" w:rsidRDefault="006C081D">
      <w:pPr>
        <w:pStyle w:val="a"/>
        <w:jc w:val="both"/>
        <w:textAlignment w:val="baseline"/>
        <w:rPr>
          <w:sz w:val="22"/>
          <w:szCs w:val="22"/>
        </w:rPr>
      </w:pPr>
      <w:r w:rsidRPr="0078074E">
        <w:rPr>
          <w:rFonts w:ascii="Times New Roman" w:hAnsi="Times New Roman"/>
          <w:b/>
          <w:sz w:val="22"/>
          <w:szCs w:val="22"/>
        </w:rPr>
        <w:t>8.</w:t>
      </w:r>
      <w:r w:rsidRPr="0078074E">
        <w:rPr>
          <w:rFonts w:ascii="Times New Roman" w:hAnsi="Times New Roman"/>
          <w:b/>
          <w:sz w:val="22"/>
          <w:szCs w:val="22"/>
        </w:rPr>
        <w:tab/>
        <w:t>Требования к комплекту поставки</w:t>
      </w:r>
    </w:p>
    <w:p w:rsidR="006C081D" w:rsidRPr="0078074E" w:rsidRDefault="006C081D">
      <w:pPr>
        <w:pStyle w:val="a"/>
        <w:ind w:firstLine="709"/>
        <w:jc w:val="both"/>
        <w:rPr>
          <w:sz w:val="22"/>
          <w:szCs w:val="22"/>
        </w:rPr>
      </w:pPr>
      <w:r>
        <w:rPr>
          <w:rFonts w:ascii="Times New Roman" w:hAnsi="Times New Roman"/>
          <w:sz w:val="22"/>
          <w:szCs w:val="22"/>
        </w:rPr>
        <w:t>Поставляемое О</w:t>
      </w:r>
      <w:r w:rsidRPr="0078074E">
        <w:rPr>
          <w:rFonts w:ascii="Times New Roman" w:hAnsi="Times New Roman"/>
          <w:sz w:val="22"/>
          <w:szCs w:val="22"/>
        </w:rPr>
        <w:t>борудование, составные части, узлы, комплектующие должны быть новыми, не бывшими в употреблении (в эксплуатации, в консервации) и отражать все последние модификации конструкции и материалов. Не допускается поставка выставочных образцов, не серийного оборудования, а также оборудования, собранного из восстановленных узлов и агрегатов. Г</w:t>
      </w:r>
      <w:r w:rsidRPr="0078074E">
        <w:rPr>
          <w:rFonts w:ascii="Times New Roman" w:hAnsi="Times New Roman"/>
          <w:bCs/>
          <w:sz w:val="22"/>
          <w:szCs w:val="22"/>
        </w:rPr>
        <w:t>од выпуска не ранее 2012года.</w:t>
      </w:r>
    </w:p>
    <w:p w:rsidR="006C081D" w:rsidRPr="0078074E" w:rsidRDefault="006C081D">
      <w:pPr>
        <w:pStyle w:val="a"/>
        <w:ind w:firstLine="709"/>
        <w:jc w:val="both"/>
        <w:textAlignment w:val="baseline"/>
        <w:rPr>
          <w:sz w:val="22"/>
          <w:szCs w:val="22"/>
        </w:rPr>
      </w:pPr>
    </w:p>
    <w:p w:rsidR="006C081D" w:rsidRPr="0078074E" w:rsidRDefault="006C081D">
      <w:pPr>
        <w:pStyle w:val="a"/>
        <w:jc w:val="both"/>
        <w:textAlignment w:val="baseline"/>
        <w:rPr>
          <w:sz w:val="22"/>
          <w:szCs w:val="22"/>
        </w:rPr>
      </w:pPr>
      <w:r w:rsidRPr="0078074E">
        <w:rPr>
          <w:rFonts w:ascii="Times New Roman" w:hAnsi="Times New Roman"/>
          <w:b/>
          <w:sz w:val="22"/>
          <w:szCs w:val="22"/>
        </w:rPr>
        <w:t>9.</w:t>
      </w:r>
      <w:r w:rsidRPr="0078074E">
        <w:rPr>
          <w:rFonts w:ascii="Times New Roman" w:hAnsi="Times New Roman"/>
          <w:b/>
          <w:sz w:val="22"/>
          <w:szCs w:val="22"/>
        </w:rPr>
        <w:tab/>
        <w:t>Требования к технической документации</w:t>
      </w:r>
    </w:p>
    <w:p w:rsidR="006C081D" w:rsidRPr="0078074E" w:rsidRDefault="006C081D">
      <w:pPr>
        <w:pStyle w:val="a"/>
        <w:shd w:val="clear" w:color="auto" w:fill="FFFFFF"/>
        <w:ind w:firstLine="709"/>
        <w:jc w:val="both"/>
        <w:rPr>
          <w:sz w:val="22"/>
          <w:szCs w:val="22"/>
        </w:rPr>
      </w:pPr>
      <w:r w:rsidRPr="0078074E">
        <w:rPr>
          <w:rFonts w:ascii="Times New Roman" w:hAnsi="Times New Roman"/>
          <w:sz w:val="22"/>
          <w:szCs w:val="22"/>
        </w:rPr>
        <w:t xml:space="preserve">Исполнитель должен предоставить полный комплект технической документации на русском языке (или заверенный перевод оригинала) </w:t>
      </w:r>
      <w:r w:rsidRPr="0078074E">
        <w:rPr>
          <w:rFonts w:ascii="Times New Roman" w:hAnsi="Times New Roman"/>
          <w:bCs/>
          <w:sz w:val="22"/>
          <w:szCs w:val="22"/>
        </w:rPr>
        <w:t>в одном экземпляре</w:t>
      </w:r>
      <w:r w:rsidRPr="0078074E">
        <w:rPr>
          <w:rFonts w:ascii="Times New Roman" w:hAnsi="Times New Roman"/>
          <w:sz w:val="22"/>
          <w:szCs w:val="22"/>
        </w:rPr>
        <w:t xml:space="preserve"> на бумажном носителе и в электронном виде на </w:t>
      </w:r>
      <w:r w:rsidRPr="0078074E">
        <w:rPr>
          <w:rFonts w:ascii="Times New Roman" w:hAnsi="Times New Roman"/>
          <w:bCs/>
          <w:sz w:val="22"/>
          <w:szCs w:val="22"/>
        </w:rPr>
        <w:t xml:space="preserve">электронном носителе. Техническая документация, </w:t>
      </w:r>
      <w:r w:rsidRPr="0078074E">
        <w:rPr>
          <w:rFonts w:ascii="Times New Roman" w:hAnsi="Times New Roman"/>
          <w:sz w:val="22"/>
          <w:szCs w:val="22"/>
        </w:rPr>
        <w:t xml:space="preserve">документация по эксплуатации и техническому обслуживанию предоставляется также и на языке страны-изготовителя. </w:t>
      </w:r>
    </w:p>
    <w:p w:rsidR="006C081D" w:rsidRPr="0078074E" w:rsidRDefault="006C081D">
      <w:pPr>
        <w:pStyle w:val="a"/>
        <w:shd w:val="clear" w:color="auto" w:fill="FFFFFF"/>
        <w:ind w:firstLine="709"/>
        <w:jc w:val="both"/>
        <w:rPr>
          <w:sz w:val="22"/>
          <w:szCs w:val="22"/>
        </w:rPr>
      </w:pPr>
      <w:r w:rsidRPr="0078074E">
        <w:rPr>
          <w:rFonts w:ascii="Times New Roman" w:hAnsi="Times New Roman"/>
          <w:bCs/>
          <w:sz w:val="22"/>
          <w:szCs w:val="22"/>
        </w:rPr>
        <w:t xml:space="preserve">Техническая документация должна включать:   </w:t>
      </w:r>
    </w:p>
    <w:p w:rsidR="006C081D" w:rsidRPr="0078074E" w:rsidRDefault="006C081D">
      <w:pPr>
        <w:pStyle w:val="a"/>
        <w:shd w:val="clear" w:color="auto" w:fill="FFFFFF"/>
        <w:ind w:firstLine="709"/>
        <w:jc w:val="both"/>
        <w:rPr>
          <w:sz w:val="22"/>
          <w:szCs w:val="22"/>
        </w:rPr>
      </w:pPr>
      <w:r w:rsidRPr="0078074E">
        <w:rPr>
          <w:rFonts w:ascii="Times New Roman" w:hAnsi="Times New Roman"/>
          <w:bCs/>
          <w:sz w:val="22"/>
          <w:szCs w:val="22"/>
        </w:rPr>
        <w:t>- техническое описание, руководство по устройству и эксплуатации (с подробным описанием порядка работы в ручном и автоматическом режимах), основные технические данные, комплектовочную ведомость, схему расположения органов управления;</w:t>
      </w:r>
    </w:p>
    <w:p w:rsidR="006C081D" w:rsidRPr="0078074E" w:rsidRDefault="006C081D">
      <w:pPr>
        <w:pStyle w:val="a"/>
        <w:shd w:val="clear" w:color="auto" w:fill="FFFFFF"/>
        <w:ind w:firstLine="709"/>
        <w:jc w:val="both"/>
        <w:rPr>
          <w:sz w:val="22"/>
          <w:szCs w:val="22"/>
        </w:rPr>
      </w:pPr>
      <w:r w:rsidRPr="0078074E">
        <w:rPr>
          <w:rFonts w:ascii="Times New Roman" w:hAnsi="Times New Roman"/>
          <w:bCs/>
          <w:sz w:val="22"/>
          <w:szCs w:val="22"/>
        </w:rPr>
        <w:t xml:space="preserve">- схему гидравлическую, схему пневматическую; </w:t>
      </w:r>
    </w:p>
    <w:p w:rsidR="006C081D" w:rsidRPr="0078074E" w:rsidRDefault="006C081D">
      <w:pPr>
        <w:pStyle w:val="a"/>
        <w:shd w:val="clear" w:color="auto" w:fill="FFFFFF"/>
        <w:ind w:firstLine="709"/>
        <w:jc w:val="both"/>
        <w:rPr>
          <w:sz w:val="22"/>
          <w:szCs w:val="22"/>
        </w:rPr>
      </w:pPr>
      <w:r w:rsidRPr="0078074E">
        <w:rPr>
          <w:rFonts w:ascii="Times New Roman" w:hAnsi="Times New Roman"/>
          <w:bCs/>
          <w:sz w:val="22"/>
          <w:szCs w:val="22"/>
        </w:rPr>
        <w:t>- руково</w:t>
      </w:r>
      <w:r>
        <w:rPr>
          <w:rFonts w:ascii="Times New Roman" w:hAnsi="Times New Roman"/>
          <w:bCs/>
          <w:sz w:val="22"/>
          <w:szCs w:val="22"/>
        </w:rPr>
        <w:t>дство по наладке и регулировке О</w:t>
      </w:r>
      <w:r w:rsidRPr="0078074E">
        <w:rPr>
          <w:rFonts w:ascii="Times New Roman" w:hAnsi="Times New Roman"/>
          <w:bCs/>
          <w:sz w:val="22"/>
          <w:szCs w:val="22"/>
        </w:rPr>
        <w:t xml:space="preserve">борудования; </w:t>
      </w:r>
    </w:p>
    <w:p w:rsidR="006C081D" w:rsidRPr="0078074E" w:rsidRDefault="006C081D">
      <w:pPr>
        <w:pStyle w:val="a"/>
        <w:shd w:val="clear" w:color="auto" w:fill="FFFFFF"/>
        <w:ind w:firstLine="709"/>
        <w:jc w:val="both"/>
        <w:rPr>
          <w:sz w:val="22"/>
          <w:szCs w:val="22"/>
        </w:rPr>
      </w:pPr>
      <w:r w:rsidRPr="0078074E">
        <w:rPr>
          <w:rFonts w:ascii="Times New Roman" w:hAnsi="Times New Roman"/>
          <w:bCs/>
          <w:sz w:val="22"/>
          <w:szCs w:val="22"/>
        </w:rPr>
        <w:t xml:space="preserve">- чертежи быстроизнашивающихся деталей; </w:t>
      </w:r>
    </w:p>
    <w:p w:rsidR="006C081D" w:rsidRPr="0078074E" w:rsidRDefault="006C081D">
      <w:pPr>
        <w:pStyle w:val="a"/>
        <w:ind w:firstLine="709"/>
        <w:jc w:val="both"/>
        <w:rPr>
          <w:sz w:val="22"/>
          <w:szCs w:val="22"/>
        </w:rPr>
      </w:pPr>
      <w:r w:rsidRPr="0078074E">
        <w:rPr>
          <w:rFonts w:ascii="Times New Roman" w:hAnsi="Times New Roman"/>
          <w:bCs/>
          <w:sz w:val="22"/>
          <w:szCs w:val="22"/>
        </w:rPr>
        <w:t>- рекомендации  по проведению техобслуживания;</w:t>
      </w:r>
    </w:p>
    <w:p w:rsidR="006C081D" w:rsidRPr="0078074E" w:rsidRDefault="006C081D">
      <w:pPr>
        <w:pStyle w:val="a"/>
        <w:shd w:val="clear" w:color="auto" w:fill="FFFFFF"/>
        <w:jc w:val="both"/>
        <w:rPr>
          <w:sz w:val="22"/>
          <w:szCs w:val="22"/>
        </w:rPr>
      </w:pPr>
      <w:r w:rsidRPr="0078074E">
        <w:rPr>
          <w:rFonts w:ascii="Times New Roman" w:hAnsi="Times New Roman"/>
          <w:b/>
          <w:bCs/>
          <w:sz w:val="22"/>
          <w:szCs w:val="22"/>
        </w:rPr>
        <w:t>10.</w:t>
      </w:r>
      <w:r w:rsidRPr="0078074E">
        <w:rPr>
          <w:rFonts w:ascii="Times New Roman" w:hAnsi="Times New Roman"/>
          <w:b/>
          <w:bCs/>
          <w:sz w:val="22"/>
          <w:szCs w:val="22"/>
        </w:rPr>
        <w:tab/>
        <w:t>Требования к упаковке и маркировке Оборудования</w:t>
      </w:r>
    </w:p>
    <w:p w:rsidR="006C081D" w:rsidRPr="0078074E" w:rsidRDefault="006C081D" w:rsidP="00B22CFA">
      <w:pPr>
        <w:pStyle w:val="a"/>
        <w:shd w:val="clear" w:color="auto" w:fill="FFFFFF"/>
        <w:ind w:firstLine="709"/>
        <w:rPr>
          <w:sz w:val="22"/>
          <w:szCs w:val="22"/>
        </w:rPr>
      </w:pPr>
      <w:r w:rsidRPr="0078074E">
        <w:rPr>
          <w:rFonts w:ascii="Times New Roman" w:hAnsi="Times New Roman"/>
          <w:sz w:val="22"/>
          <w:szCs w:val="22"/>
        </w:rPr>
        <w:t>Оборудование поставляется в специальной упаковке, соответствующей стандартам, ТУ, обязательным правилам и требованиям для тары и упаковки и замаркировано в соответствии с действующими стандартами. Все грузовые места, которые нуждаются в особенных условиях обращения, должны иметь следующую дополнительную маркировку: «Верх! Осторожно! Не кантовать!», либо иную маркировку аналогичного значения.</w:t>
      </w:r>
    </w:p>
    <w:p w:rsidR="006C081D" w:rsidRPr="0078074E" w:rsidRDefault="006C081D">
      <w:pPr>
        <w:pStyle w:val="a"/>
        <w:shd w:val="clear" w:color="auto" w:fill="FFFFFF"/>
        <w:ind w:firstLine="709"/>
        <w:jc w:val="both"/>
        <w:rPr>
          <w:sz w:val="22"/>
          <w:szCs w:val="22"/>
        </w:rPr>
      </w:pPr>
      <w:r w:rsidRPr="0078074E">
        <w:rPr>
          <w:rFonts w:ascii="Times New Roman" w:hAnsi="Times New Roman"/>
          <w:sz w:val="22"/>
          <w:szCs w:val="22"/>
        </w:rPr>
        <w:t>Упаковка должна обеспечивать полную сохранность Оборудования на весь срок его транспортировки любым средством транспорта с учетом перегрузок и длительного хранения.</w:t>
      </w:r>
    </w:p>
    <w:p w:rsidR="006C081D" w:rsidRPr="0078074E" w:rsidRDefault="006C081D">
      <w:pPr>
        <w:pStyle w:val="a"/>
        <w:shd w:val="clear" w:color="auto" w:fill="FFFFFF"/>
        <w:ind w:firstLine="709"/>
        <w:jc w:val="both"/>
        <w:rPr>
          <w:sz w:val="22"/>
          <w:szCs w:val="22"/>
        </w:rPr>
      </w:pPr>
      <w:r w:rsidRPr="0078074E">
        <w:rPr>
          <w:rFonts w:ascii="Times New Roman" w:hAnsi="Times New Roman"/>
          <w:sz w:val="22"/>
          <w:szCs w:val="22"/>
        </w:rPr>
        <w:t>Оборудование поставляется в таре завода-изготовителя. Тара и упаковка Исполнителю не возвращаются.</w:t>
      </w:r>
    </w:p>
    <w:p w:rsidR="006C081D" w:rsidRPr="0078074E" w:rsidRDefault="006C081D">
      <w:pPr>
        <w:pStyle w:val="a"/>
        <w:shd w:val="clear" w:color="auto" w:fill="FFFFFF"/>
        <w:ind w:firstLine="709"/>
        <w:jc w:val="both"/>
        <w:rPr>
          <w:sz w:val="22"/>
          <w:szCs w:val="22"/>
        </w:rPr>
      </w:pPr>
    </w:p>
    <w:p w:rsidR="006C081D" w:rsidRPr="0078074E" w:rsidRDefault="006C081D">
      <w:pPr>
        <w:pStyle w:val="a"/>
        <w:jc w:val="both"/>
        <w:rPr>
          <w:sz w:val="22"/>
          <w:szCs w:val="22"/>
        </w:rPr>
      </w:pPr>
      <w:r w:rsidRPr="0078074E">
        <w:rPr>
          <w:rFonts w:ascii="Times New Roman" w:hAnsi="Times New Roman"/>
          <w:b/>
          <w:bCs/>
          <w:sz w:val="22"/>
          <w:szCs w:val="22"/>
        </w:rPr>
        <w:t>11.</w:t>
      </w:r>
      <w:r w:rsidRPr="0078074E">
        <w:rPr>
          <w:rFonts w:ascii="Times New Roman" w:hAnsi="Times New Roman"/>
          <w:b/>
          <w:bCs/>
          <w:sz w:val="22"/>
          <w:szCs w:val="22"/>
        </w:rPr>
        <w:tab/>
      </w:r>
      <w:r w:rsidRPr="0078074E">
        <w:rPr>
          <w:rFonts w:ascii="Times New Roman" w:hAnsi="Times New Roman"/>
          <w:b/>
          <w:sz w:val="22"/>
          <w:szCs w:val="22"/>
        </w:rPr>
        <w:t>Требования к условиям эксплуатации поставляемой Продукции</w:t>
      </w:r>
    </w:p>
    <w:p w:rsidR="006C081D" w:rsidRPr="0078074E" w:rsidRDefault="006C081D">
      <w:pPr>
        <w:pStyle w:val="a"/>
        <w:shd w:val="clear" w:color="auto" w:fill="FFFFFF"/>
        <w:ind w:firstLine="709"/>
        <w:jc w:val="both"/>
        <w:rPr>
          <w:sz w:val="22"/>
          <w:szCs w:val="22"/>
        </w:rPr>
      </w:pPr>
      <w:r w:rsidRPr="0078074E">
        <w:rPr>
          <w:rFonts w:ascii="Times New Roman" w:hAnsi="Times New Roman"/>
          <w:sz w:val="22"/>
          <w:szCs w:val="22"/>
        </w:rPr>
        <w:t>Оборудование предназначено для эксплуатации в следующих условиях:</w:t>
      </w:r>
    </w:p>
    <w:p w:rsidR="006C081D" w:rsidRPr="0078074E" w:rsidRDefault="006C081D">
      <w:pPr>
        <w:pStyle w:val="a"/>
        <w:shd w:val="clear" w:color="auto" w:fill="FFFFFF"/>
        <w:ind w:firstLine="709"/>
        <w:jc w:val="both"/>
        <w:rPr>
          <w:sz w:val="22"/>
          <w:szCs w:val="22"/>
        </w:rPr>
      </w:pPr>
      <w:r w:rsidRPr="0078074E">
        <w:rPr>
          <w:rFonts w:ascii="Times New Roman" w:hAnsi="Times New Roman"/>
          <w:sz w:val="22"/>
          <w:szCs w:val="22"/>
        </w:rPr>
        <w:t>-  температура окружающей среды от +15°C до +25°C; относительная влажность до 80% при температуре 20°C.</w:t>
      </w:r>
    </w:p>
    <w:p w:rsidR="006C081D" w:rsidRPr="0078074E" w:rsidRDefault="006C081D">
      <w:pPr>
        <w:pStyle w:val="a"/>
        <w:ind w:firstLine="709"/>
        <w:jc w:val="both"/>
        <w:rPr>
          <w:sz w:val="22"/>
          <w:szCs w:val="22"/>
        </w:rPr>
      </w:pPr>
      <w:r w:rsidRPr="0078074E">
        <w:rPr>
          <w:rFonts w:ascii="Times New Roman" w:hAnsi="Times New Roman"/>
          <w:bCs/>
          <w:sz w:val="22"/>
          <w:szCs w:val="22"/>
        </w:rPr>
        <w:t xml:space="preserve">Оборудование должно отвечать требованиям по охране труда, охране окружающей среды, пожарной, промышленной безопасности, отраженным в действующих нормативных документах. </w:t>
      </w:r>
    </w:p>
    <w:p w:rsidR="006C081D" w:rsidRPr="0078074E" w:rsidRDefault="006C081D">
      <w:pPr>
        <w:pStyle w:val="a"/>
        <w:jc w:val="both"/>
        <w:rPr>
          <w:sz w:val="22"/>
          <w:szCs w:val="22"/>
        </w:rPr>
      </w:pPr>
    </w:p>
    <w:p w:rsidR="006C081D" w:rsidRPr="0078074E" w:rsidRDefault="006C081D">
      <w:pPr>
        <w:pStyle w:val="a"/>
        <w:jc w:val="both"/>
        <w:rPr>
          <w:sz w:val="22"/>
          <w:szCs w:val="22"/>
        </w:rPr>
      </w:pPr>
      <w:r w:rsidRPr="0078074E">
        <w:rPr>
          <w:rFonts w:ascii="Times New Roman" w:hAnsi="Times New Roman"/>
          <w:b/>
          <w:bCs/>
          <w:sz w:val="22"/>
          <w:szCs w:val="22"/>
        </w:rPr>
        <w:t>12.</w:t>
      </w:r>
      <w:r w:rsidRPr="0078074E">
        <w:rPr>
          <w:rFonts w:ascii="Times New Roman" w:hAnsi="Times New Roman"/>
          <w:b/>
          <w:bCs/>
          <w:sz w:val="22"/>
          <w:szCs w:val="22"/>
        </w:rPr>
        <w:tab/>
        <w:t xml:space="preserve">Требования к поставке и сертификации поставляемого </w:t>
      </w:r>
      <w:r>
        <w:rPr>
          <w:rFonts w:ascii="Times New Roman" w:hAnsi="Times New Roman"/>
          <w:b/>
          <w:bCs/>
          <w:sz w:val="22"/>
          <w:szCs w:val="22"/>
        </w:rPr>
        <w:t>О</w:t>
      </w:r>
      <w:r w:rsidRPr="0078074E">
        <w:rPr>
          <w:rFonts w:ascii="Times New Roman" w:hAnsi="Times New Roman"/>
          <w:b/>
          <w:bCs/>
          <w:sz w:val="22"/>
          <w:szCs w:val="22"/>
        </w:rPr>
        <w:t xml:space="preserve">борудования </w:t>
      </w:r>
    </w:p>
    <w:p w:rsidR="006C081D" w:rsidRPr="0078074E" w:rsidRDefault="006C081D">
      <w:pPr>
        <w:pStyle w:val="a"/>
        <w:ind w:firstLine="709"/>
        <w:jc w:val="both"/>
        <w:rPr>
          <w:sz w:val="22"/>
          <w:szCs w:val="22"/>
        </w:rPr>
      </w:pPr>
      <w:r w:rsidRPr="0078074E">
        <w:rPr>
          <w:rFonts w:ascii="Times New Roman" w:hAnsi="Times New Roman"/>
          <w:bCs/>
          <w:sz w:val="22"/>
          <w:szCs w:val="22"/>
        </w:rPr>
        <w:t xml:space="preserve">12.1 </w:t>
      </w:r>
      <w:r w:rsidRPr="0078074E">
        <w:rPr>
          <w:rFonts w:ascii="Times New Roman" w:hAnsi="Times New Roman"/>
          <w:sz w:val="22"/>
          <w:szCs w:val="22"/>
        </w:rPr>
        <w:t>Качество Оборудования должно соответствовать требованиям ГОСТ, ТУ Изготовителя, а в случае их отсутствия аналогичным требованиям, принятым на международном уровне, и Оборудование должно иметь сертификат соответствия требованиям Европейского Сообщества.</w:t>
      </w:r>
    </w:p>
    <w:p w:rsidR="006C081D" w:rsidRPr="0078074E" w:rsidRDefault="006C081D">
      <w:pPr>
        <w:pStyle w:val="a"/>
        <w:ind w:firstLine="709"/>
        <w:jc w:val="both"/>
        <w:rPr>
          <w:sz w:val="22"/>
          <w:szCs w:val="22"/>
        </w:rPr>
      </w:pPr>
      <w:r w:rsidRPr="0078074E">
        <w:rPr>
          <w:rFonts w:ascii="Times New Roman" w:hAnsi="Times New Roman"/>
          <w:bCs/>
          <w:sz w:val="22"/>
          <w:szCs w:val="22"/>
        </w:rPr>
        <w:t>12.2  Наличие сертификата на соответствие техническому регламенту обязательно.</w:t>
      </w:r>
    </w:p>
    <w:p w:rsidR="006C081D" w:rsidRPr="0078074E" w:rsidRDefault="006C081D">
      <w:pPr>
        <w:pStyle w:val="a"/>
        <w:ind w:firstLine="709"/>
        <w:jc w:val="both"/>
        <w:rPr>
          <w:sz w:val="22"/>
          <w:szCs w:val="22"/>
        </w:rPr>
      </w:pPr>
    </w:p>
    <w:p w:rsidR="006C081D" w:rsidRPr="0078074E" w:rsidRDefault="006C081D" w:rsidP="001D1D22">
      <w:pPr>
        <w:shd w:val="clear" w:color="auto" w:fill="FFFFFF"/>
        <w:autoSpaceDE w:val="0"/>
        <w:autoSpaceDN w:val="0"/>
        <w:adjustRightInd w:val="0"/>
        <w:jc w:val="both"/>
        <w:outlineLvl w:val="0"/>
        <w:rPr>
          <w:b/>
          <w:sz w:val="22"/>
          <w:szCs w:val="22"/>
        </w:rPr>
      </w:pPr>
      <w:r w:rsidRPr="0078074E">
        <w:rPr>
          <w:b/>
          <w:sz w:val="22"/>
          <w:szCs w:val="22"/>
        </w:rPr>
        <w:t>13.</w:t>
      </w:r>
      <w:r w:rsidRPr="0078074E">
        <w:rPr>
          <w:b/>
          <w:sz w:val="22"/>
          <w:szCs w:val="22"/>
        </w:rPr>
        <w:tab/>
        <w:t>Условия поставки (согласно «Инкотермс 2000»): DDP</w:t>
      </w:r>
    </w:p>
    <w:p w:rsidR="006C081D" w:rsidRPr="0078074E" w:rsidRDefault="006C081D" w:rsidP="001D1D22">
      <w:pPr>
        <w:shd w:val="clear" w:color="auto" w:fill="FFFFFF"/>
        <w:autoSpaceDE w:val="0"/>
        <w:autoSpaceDN w:val="0"/>
        <w:adjustRightInd w:val="0"/>
        <w:ind w:firstLine="709"/>
        <w:jc w:val="both"/>
        <w:rPr>
          <w:b/>
          <w:sz w:val="22"/>
          <w:szCs w:val="22"/>
        </w:rPr>
      </w:pPr>
      <w:r w:rsidRPr="0078074E">
        <w:rPr>
          <w:b/>
          <w:sz w:val="22"/>
          <w:szCs w:val="22"/>
        </w:rPr>
        <w:t>13.1    Сроки и место поставки</w:t>
      </w:r>
    </w:p>
    <w:p w:rsidR="006C081D" w:rsidRPr="0078074E" w:rsidRDefault="006C081D" w:rsidP="001D1D22">
      <w:pPr>
        <w:shd w:val="clear" w:color="auto" w:fill="FFFFFF"/>
        <w:autoSpaceDE w:val="0"/>
        <w:autoSpaceDN w:val="0"/>
        <w:adjustRightInd w:val="0"/>
        <w:ind w:firstLine="709"/>
        <w:jc w:val="both"/>
        <w:rPr>
          <w:sz w:val="22"/>
          <w:szCs w:val="22"/>
        </w:rPr>
      </w:pPr>
      <w:r w:rsidRPr="0078074E">
        <w:rPr>
          <w:bCs/>
          <w:sz w:val="22"/>
          <w:szCs w:val="22"/>
        </w:rPr>
        <w:t xml:space="preserve">Сроки поставки, выполнения работ (оказания услуг), место поставки в соответствии с условиями Контракта. </w:t>
      </w:r>
      <w:r w:rsidRPr="0078074E">
        <w:rPr>
          <w:sz w:val="22"/>
          <w:szCs w:val="22"/>
        </w:rPr>
        <w:t>Досрочная поставка возможна по взаимному соглашению, оформленному письменно, при условии, что к моменту поставки Заказчик может подготовить место для монтажа и подвести необходимые коммуникации.</w:t>
      </w:r>
    </w:p>
    <w:p w:rsidR="006C081D" w:rsidRPr="0078074E" w:rsidRDefault="006C081D">
      <w:pPr>
        <w:pStyle w:val="a"/>
        <w:ind w:firstLine="709"/>
        <w:jc w:val="both"/>
        <w:rPr>
          <w:sz w:val="22"/>
          <w:szCs w:val="22"/>
        </w:rPr>
      </w:pPr>
      <w:r w:rsidRPr="0078074E">
        <w:rPr>
          <w:rFonts w:ascii="Times New Roman" w:hAnsi="Times New Roman"/>
          <w:b/>
          <w:bCs/>
          <w:sz w:val="22"/>
          <w:szCs w:val="22"/>
        </w:rPr>
        <w:t xml:space="preserve">13.2      Сопутствующие работы </w:t>
      </w:r>
    </w:p>
    <w:p w:rsidR="006C081D" w:rsidRPr="0078074E" w:rsidRDefault="006C081D">
      <w:pPr>
        <w:pStyle w:val="a"/>
        <w:ind w:firstLine="709"/>
        <w:jc w:val="both"/>
        <w:rPr>
          <w:sz w:val="22"/>
          <w:szCs w:val="22"/>
        </w:rPr>
      </w:pPr>
      <w:r w:rsidRPr="0078074E">
        <w:rPr>
          <w:rFonts w:ascii="Times New Roman" w:hAnsi="Times New Roman"/>
          <w:bCs/>
          <w:sz w:val="22"/>
          <w:szCs w:val="22"/>
        </w:rPr>
        <w:t>При поставке должны быть выполнены следующие сопутствующие работы/услуги:</w:t>
      </w:r>
    </w:p>
    <w:p w:rsidR="006C081D" w:rsidRPr="0078074E" w:rsidRDefault="006C081D">
      <w:pPr>
        <w:pStyle w:val="a"/>
        <w:ind w:firstLine="709"/>
        <w:jc w:val="both"/>
        <w:rPr>
          <w:sz w:val="22"/>
          <w:szCs w:val="22"/>
        </w:rPr>
      </w:pPr>
      <w:r w:rsidRPr="0078074E">
        <w:rPr>
          <w:rFonts w:ascii="Times New Roman" w:hAnsi="Times New Roman"/>
          <w:bCs/>
          <w:sz w:val="22"/>
          <w:szCs w:val="22"/>
        </w:rPr>
        <w:t xml:space="preserve">- Проведение инструктажа инженеров-технологов (3 человек), передача навыков по эксплуатации Оборудования обслуживающему и ремонтному (сервисному) персоналу (не менее 3 чел.). </w:t>
      </w:r>
    </w:p>
    <w:p w:rsidR="006C081D" w:rsidRPr="0078074E" w:rsidRDefault="006C081D">
      <w:pPr>
        <w:pStyle w:val="a"/>
        <w:ind w:firstLine="709"/>
        <w:jc w:val="both"/>
        <w:rPr>
          <w:sz w:val="22"/>
          <w:szCs w:val="22"/>
        </w:rPr>
      </w:pPr>
      <w:r w:rsidRPr="0078074E">
        <w:rPr>
          <w:rFonts w:ascii="Times New Roman" w:hAnsi="Times New Roman"/>
          <w:bCs/>
          <w:sz w:val="22"/>
          <w:szCs w:val="22"/>
        </w:rPr>
        <w:t>- Акт пуска Оборудования в эксплуатацию оформляется сторонами после подтверждения точностных характеристик Оборудования на основе методик те</w:t>
      </w:r>
      <w:r>
        <w:rPr>
          <w:rFonts w:ascii="Times New Roman" w:hAnsi="Times New Roman"/>
          <w:bCs/>
          <w:sz w:val="22"/>
          <w:szCs w:val="22"/>
        </w:rPr>
        <w:t>хнического освидетельствования О</w:t>
      </w:r>
      <w:r w:rsidRPr="0078074E">
        <w:rPr>
          <w:rFonts w:ascii="Times New Roman" w:hAnsi="Times New Roman"/>
          <w:bCs/>
          <w:sz w:val="22"/>
          <w:szCs w:val="22"/>
        </w:rPr>
        <w:t>борудования заводом-изготовителем в соответствии с технической документацией на поставляемое Оборудование.</w:t>
      </w:r>
    </w:p>
    <w:p w:rsidR="006C081D" w:rsidRPr="0078074E" w:rsidRDefault="006C081D">
      <w:pPr>
        <w:pStyle w:val="a"/>
        <w:ind w:firstLine="709"/>
        <w:jc w:val="both"/>
        <w:rPr>
          <w:sz w:val="22"/>
          <w:szCs w:val="22"/>
        </w:rPr>
      </w:pPr>
      <w:r w:rsidRPr="0078074E">
        <w:rPr>
          <w:rFonts w:ascii="Times New Roman" w:hAnsi="Times New Roman"/>
          <w:bCs/>
          <w:sz w:val="22"/>
          <w:szCs w:val="22"/>
        </w:rPr>
        <w:t xml:space="preserve">- Специалисты </w:t>
      </w:r>
      <w:r w:rsidRPr="0078074E">
        <w:rPr>
          <w:rFonts w:ascii="Times New Roman" w:hAnsi="Times New Roman"/>
          <w:sz w:val="22"/>
          <w:szCs w:val="22"/>
        </w:rPr>
        <w:t>Исполнителя</w:t>
      </w:r>
      <w:r w:rsidRPr="0078074E">
        <w:rPr>
          <w:rFonts w:ascii="Times New Roman" w:hAnsi="Times New Roman"/>
          <w:bCs/>
          <w:sz w:val="22"/>
          <w:szCs w:val="22"/>
        </w:rPr>
        <w:t xml:space="preserve"> должны произвести наладку и пуск в эксплуатацию всего Оборудования, входящего в комплект с обработкой трех тестовых деталей (по чертежам и из материала Заказчика).  </w:t>
      </w:r>
    </w:p>
    <w:p w:rsidR="006C081D" w:rsidRPr="007D12CB" w:rsidRDefault="006C081D">
      <w:pPr>
        <w:pStyle w:val="a"/>
        <w:ind w:firstLine="709"/>
        <w:jc w:val="both"/>
        <w:rPr>
          <w:color w:val="auto"/>
          <w:sz w:val="22"/>
          <w:szCs w:val="22"/>
        </w:rPr>
      </w:pPr>
      <w:r w:rsidRPr="0078074E">
        <w:rPr>
          <w:rFonts w:ascii="Times New Roman" w:hAnsi="Times New Roman"/>
          <w:bCs/>
          <w:sz w:val="22"/>
          <w:szCs w:val="22"/>
        </w:rPr>
        <w:t xml:space="preserve">- Все необходимые для пуско-наладочных работ вспомогательные материалы, оснастку и принадлежности, не вошедшие в комплект поставки, предоставляет  </w:t>
      </w:r>
      <w:r w:rsidRPr="0078074E">
        <w:rPr>
          <w:rFonts w:ascii="Times New Roman" w:hAnsi="Times New Roman"/>
          <w:sz w:val="22"/>
          <w:szCs w:val="22"/>
        </w:rPr>
        <w:t xml:space="preserve">Исполнитель (за свой </w:t>
      </w:r>
      <w:r w:rsidRPr="007D12CB">
        <w:rPr>
          <w:rFonts w:ascii="Times New Roman" w:hAnsi="Times New Roman"/>
          <w:color w:val="auto"/>
          <w:sz w:val="22"/>
          <w:szCs w:val="22"/>
        </w:rPr>
        <w:t>счет) с последующим выносом оснастки и принадлежностей</w:t>
      </w:r>
      <w:r w:rsidRPr="007D12CB">
        <w:rPr>
          <w:rFonts w:ascii="Times New Roman" w:hAnsi="Times New Roman"/>
          <w:bCs/>
          <w:color w:val="auto"/>
          <w:sz w:val="22"/>
          <w:szCs w:val="22"/>
        </w:rPr>
        <w:t xml:space="preserve">. </w:t>
      </w:r>
    </w:p>
    <w:p w:rsidR="006C081D" w:rsidRPr="0078074E" w:rsidRDefault="006C081D">
      <w:pPr>
        <w:pStyle w:val="a"/>
        <w:ind w:firstLine="709"/>
        <w:jc w:val="both"/>
        <w:rPr>
          <w:sz w:val="22"/>
          <w:szCs w:val="22"/>
        </w:rPr>
      </w:pPr>
    </w:p>
    <w:p w:rsidR="006C081D" w:rsidRPr="0078074E" w:rsidRDefault="006C081D">
      <w:pPr>
        <w:pStyle w:val="a"/>
        <w:shd w:val="clear" w:color="auto" w:fill="FFFFFF"/>
        <w:jc w:val="both"/>
        <w:rPr>
          <w:sz w:val="22"/>
          <w:szCs w:val="22"/>
        </w:rPr>
      </w:pPr>
      <w:r w:rsidRPr="0078074E">
        <w:rPr>
          <w:rFonts w:ascii="Times New Roman" w:hAnsi="Times New Roman"/>
          <w:b/>
          <w:sz w:val="22"/>
          <w:szCs w:val="22"/>
        </w:rPr>
        <w:t>14.</w:t>
      </w:r>
      <w:r>
        <w:rPr>
          <w:rFonts w:ascii="Times New Roman" w:hAnsi="Times New Roman"/>
          <w:b/>
          <w:sz w:val="22"/>
          <w:szCs w:val="22"/>
        </w:rPr>
        <w:tab/>
        <w:t>Срок гарантии на поставляемое О</w:t>
      </w:r>
      <w:r w:rsidRPr="0078074E">
        <w:rPr>
          <w:rFonts w:ascii="Times New Roman" w:hAnsi="Times New Roman"/>
          <w:b/>
          <w:sz w:val="22"/>
          <w:szCs w:val="22"/>
        </w:rPr>
        <w:t>борудование</w:t>
      </w:r>
    </w:p>
    <w:p w:rsidR="006C081D" w:rsidRPr="0078074E" w:rsidRDefault="006C081D">
      <w:pPr>
        <w:pStyle w:val="a"/>
        <w:ind w:firstLine="709"/>
        <w:jc w:val="both"/>
        <w:rPr>
          <w:sz w:val="22"/>
          <w:szCs w:val="22"/>
        </w:rPr>
      </w:pPr>
      <w:r w:rsidRPr="0078074E">
        <w:rPr>
          <w:rFonts w:ascii="Times New Roman" w:hAnsi="Times New Roman"/>
          <w:sz w:val="22"/>
          <w:szCs w:val="22"/>
        </w:rPr>
        <w:t>Исполнитель гарантирует н</w:t>
      </w:r>
      <w:r>
        <w:rPr>
          <w:rFonts w:ascii="Times New Roman" w:hAnsi="Times New Roman"/>
          <w:sz w:val="22"/>
          <w:szCs w:val="22"/>
        </w:rPr>
        <w:t>ормальную работу поставляемого О</w:t>
      </w:r>
      <w:r w:rsidRPr="0078074E">
        <w:rPr>
          <w:rFonts w:ascii="Times New Roman" w:hAnsi="Times New Roman"/>
          <w:sz w:val="22"/>
          <w:szCs w:val="22"/>
        </w:rPr>
        <w:t>борудования, узлов и деталей в течение не менее 12 (двенадцати) месяцев со дня пуска установки в эксплуатацию на территории Заказчика при условии правильной эксплуатации согласно «Руководству по эксплуатации и технической документации».</w:t>
      </w:r>
    </w:p>
    <w:p w:rsidR="006C081D" w:rsidRPr="0078074E" w:rsidRDefault="006C081D">
      <w:pPr>
        <w:pStyle w:val="a"/>
        <w:jc w:val="both"/>
        <w:rPr>
          <w:sz w:val="22"/>
          <w:szCs w:val="22"/>
        </w:rPr>
      </w:pPr>
    </w:p>
    <w:p w:rsidR="006C081D" w:rsidRPr="0078074E" w:rsidRDefault="006C081D">
      <w:pPr>
        <w:pStyle w:val="a"/>
        <w:jc w:val="both"/>
        <w:rPr>
          <w:sz w:val="22"/>
          <w:szCs w:val="22"/>
        </w:rPr>
      </w:pPr>
      <w:r w:rsidRPr="0078074E">
        <w:rPr>
          <w:rFonts w:ascii="Times New Roman" w:hAnsi="Times New Roman"/>
          <w:b/>
          <w:bCs/>
          <w:sz w:val="22"/>
          <w:szCs w:val="22"/>
        </w:rPr>
        <w:t>15.</w:t>
      </w:r>
      <w:r w:rsidRPr="0078074E">
        <w:rPr>
          <w:rFonts w:ascii="Times New Roman" w:hAnsi="Times New Roman"/>
          <w:b/>
          <w:bCs/>
          <w:sz w:val="22"/>
          <w:szCs w:val="22"/>
        </w:rPr>
        <w:tab/>
        <w:t>Дополнительные условия</w:t>
      </w:r>
    </w:p>
    <w:p w:rsidR="006C081D" w:rsidRPr="0078074E" w:rsidRDefault="006C081D">
      <w:pPr>
        <w:pStyle w:val="a"/>
        <w:ind w:firstLine="709"/>
        <w:jc w:val="both"/>
        <w:rPr>
          <w:sz w:val="22"/>
          <w:szCs w:val="22"/>
        </w:rPr>
      </w:pPr>
      <w:r w:rsidRPr="0078074E">
        <w:rPr>
          <w:rFonts w:ascii="Times New Roman" w:hAnsi="Times New Roman"/>
          <w:bCs/>
          <w:sz w:val="22"/>
          <w:szCs w:val="22"/>
        </w:rPr>
        <w:t xml:space="preserve">15.1 </w:t>
      </w:r>
      <w:r w:rsidRPr="0078074E">
        <w:rPr>
          <w:rFonts w:ascii="Times New Roman" w:hAnsi="Times New Roman"/>
          <w:sz w:val="22"/>
          <w:szCs w:val="22"/>
        </w:rPr>
        <w:t>Исполнитель</w:t>
      </w:r>
      <w:r w:rsidRPr="0078074E">
        <w:rPr>
          <w:rFonts w:ascii="Times New Roman" w:hAnsi="Times New Roman"/>
          <w:bCs/>
          <w:sz w:val="22"/>
          <w:szCs w:val="22"/>
        </w:rPr>
        <w:t xml:space="preserve"> должен иметь собственную сервисную сеть.</w:t>
      </w:r>
      <w:r w:rsidRPr="0078074E">
        <w:rPr>
          <w:rFonts w:ascii="Times New Roman" w:hAnsi="Times New Roman"/>
          <w:sz w:val="22"/>
          <w:szCs w:val="22"/>
        </w:rPr>
        <w:t xml:space="preserve"> Проведение пусконаладочных работ и инструктажа должно осуществляться  квалифицированными сервисными инженерами, имеющими соответствующие сертификаты.</w:t>
      </w:r>
    </w:p>
    <w:p w:rsidR="006C081D" w:rsidRPr="0078074E" w:rsidRDefault="006C081D">
      <w:pPr>
        <w:pStyle w:val="a"/>
        <w:ind w:firstLine="709"/>
        <w:jc w:val="both"/>
        <w:rPr>
          <w:sz w:val="22"/>
          <w:szCs w:val="22"/>
        </w:rPr>
      </w:pPr>
      <w:r w:rsidRPr="0078074E">
        <w:rPr>
          <w:rFonts w:ascii="Times New Roman" w:hAnsi="Times New Roman"/>
          <w:bCs/>
          <w:sz w:val="22"/>
          <w:szCs w:val="22"/>
        </w:rPr>
        <w:t xml:space="preserve">15.2   </w:t>
      </w:r>
      <w:r w:rsidRPr="0078074E">
        <w:rPr>
          <w:rFonts w:ascii="Times New Roman" w:hAnsi="Times New Roman"/>
          <w:sz w:val="22"/>
          <w:szCs w:val="22"/>
        </w:rPr>
        <w:t>Исполнитель</w:t>
      </w:r>
      <w:r w:rsidRPr="0078074E">
        <w:rPr>
          <w:rFonts w:ascii="Times New Roman" w:hAnsi="Times New Roman"/>
          <w:bCs/>
          <w:sz w:val="22"/>
          <w:szCs w:val="22"/>
        </w:rPr>
        <w:t xml:space="preserve"> должен обеспечить возможность послегарантийного обслуживания Оборудования по дополнительному договору.</w:t>
      </w:r>
    </w:p>
    <w:p w:rsidR="006C081D" w:rsidRPr="0078074E" w:rsidRDefault="006C081D">
      <w:pPr>
        <w:pStyle w:val="a"/>
        <w:ind w:firstLine="709"/>
        <w:jc w:val="both"/>
        <w:rPr>
          <w:sz w:val="22"/>
          <w:szCs w:val="22"/>
        </w:rPr>
      </w:pPr>
      <w:r w:rsidRPr="0078074E">
        <w:rPr>
          <w:rFonts w:ascii="Times New Roman" w:hAnsi="Times New Roman"/>
          <w:bCs/>
          <w:sz w:val="22"/>
          <w:szCs w:val="22"/>
        </w:rPr>
        <w:t xml:space="preserve">15.3   В течение десяти рабочих дней с момента заключения Контракта </w:t>
      </w:r>
      <w:r w:rsidRPr="0078074E">
        <w:rPr>
          <w:rFonts w:ascii="Times New Roman" w:hAnsi="Times New Roman"/>
          <w:sz w:val="22"/>
          <w:szCs w:val="22"/>
        </w:rPr>
        <w:t>Исполнитель</w:t>
      </w:r>
      <w:r w:rsidRPr="0078074E">
        <w:rPr>
          <w:rFonts w:ascii="Times New Roman" w:hAnsi="Times New Roman"/>
          <w:bCs/>
          <w:sz w:val="22"/>
          <w:szCs w:val="22"/>
        </w:rPr>
        <w:t xml:space="preserve"> должен предоставить Заказчику все необходимые технические данные и требования для подготовки производственных помещений к монтажу поставляемого Оборудования, включая монтажную схему с указанием точек подвода энергоносителей, коммуникаций, реком</w:t>
      </w:r>
      <w:r>
        <w:rPr>
          <w:rFonts w:ascii="Times New Roman" w:hAnsi="Times New Roman"/>
          <w:bCs/>
          <w:sz w:val="22"/>
          <w:szCs w:val="22"/>
        </w:rPr>
        <w:t>ендуемую планировку размещения О</w:t>
      </w:r>
      <w:r w:rsidRPr="0078074E">
        <w:rPr>
          <w:rFonts w:ascii="Times New Roman" w:hAnsi="Times New Roman"/>
          <w:bCs/>
          <w:sz w:val="22"/>
          <w:szCs w:val="22"/>
        </w:rPr>
        <w:t>борудования, схему нагрузок на фундамент, требования к фундаменту и любую другую техническую информацию нео</w:t>
      </w:r>
      <w:r w:rsidRPr="0078074E">
        <w:rPr>
          <w:rFonts w:ascii="Times New Roman" w:hAnsi="Times New Roman"/>
          <w:sz w:val="22"/>
          <w:szCs w:val="22"/>
        </w:rPr>
        <w:t>бходимую для монтажа поставляемого Оборудования.</w:t>
      </w:r>
      <w:r w:rsidRPr="0078074E">
        <w:rPr>
          <w:rFonts w:ascii="Times New Roman" w:hAnsi="Times New Roman"/>
          <w:bCs/>
          <w:sz w:val="22"/>
          <w:szCs w:val="22"/>
        </w:rPr>
        <w:t xml:space="preserve"> </w:t>
      </w:r>
    </w:p>
    <w:p w:rsidR="006C081D" w:rsidRPr="0078074E" w:rsidRDefault="006C081D" w:rsidP="0078074E">
      <w:pPr>
        <w:shd w:val="clear" w:color="auto" w:fill="FFFFFF"/>
        <w:ind w:firstLine="567"/>
        <w:jc w:val="both"/>
        <w:rPr>
          <w:b/>
          <w:sz w:val="22"/>
          <w:szCs w:val="22"/>
        </w:rPr>
      </w:pPr>
      <w:r w:rsidRPr="0078074E">
        <w:rPr>
          <w:bCs/>
          <w:sz w:val="22"/>
          <w:szCs w:val="22"/>
        </w:rPr>
        <w:t>15.4.   В связи с технологическими требованиями и особенностями процессов аналоги не допускаются.</w:t>
      </w:r>
      <w:r w:rsidRPr="0078074E">
        <w:rPr>
          <w:b/>
          <w:sz w:val="22"/>
          <w:szCs w:val="22"/>
        </w:rPr>
        <w:t xml:space="preserve"> </w:t>
      </w:r>
    </w:p>
    <w:p w:rsidR="006C081D" w:rsidRPr="0078074E" w:rsidRDefault="006C081D" w:rsidP="0036280C">
      <w:pPr>
        <w:shd w:val="clear" w:color="auto" w:fill="FFFFFF"/>
        <w:ind w:firstLine="567"/>
        <w:jc w:val="center"/>
        <w:rPr>
          <w:b/>
          <w:sz w:val="22"/>
          <w:szCs w:val="22"/>
        </w:rPr>
      </w:pPr>
    </w:p>
    <w:p w:rsidR="006C081D" w:rsidRPr="0078074E" w:rsidRDefault="006C081D" w:rsidP="0036280C">
      <w:pPr>
        <w:shd w:val="clear" w:color="auto" w:fill="FFFFFF"/>
        <w:ind w:firstLine="567"/>
        <w:jc w:val="center"/>
        <w:rPr>
          <w:b/>
          <w:sz w:val="22"/>
          <w:szCs w:val="22"/>
        </w:rPr>
      </w:pPr>
    </w:p>
    <w:p w:rsidR="006C081D" w:rsidRPr="0078074E" w:rsidRDefault="006C081D" w:rsidP="0036280C">
      <w:pPr>
        <w:shd w:val="clear" w:color="auto" w:fill="FFFFFF"/>
        <w:ind w:firstLine="567"/>
        <w:jc w:val="center"/>
        <w:rPr>
          <w:b/>
          <w:sz w:val="22"/>
          <w:szCs w:val="22"/>
        </w:rPr>
      </w:pPr>
      <w:r w:rsidRPr="0078074E">
        <w:rPr>
          <w:b/>
          <w:sz w:val="22"/>
          <w:szCs w:val="22"/>
        </w:rPr>
        <w:t>ПОДПИСИ СТОРОН:</w:t>
      </w:r>
    </w:p>
    <w:p w:rsidR="006C081D" w:rsidRPr="0078074E" w:rsidRDefault="006C081D" w:rsidP="0036280C">
      <w:pPr>
        <w:shd w:val="clear" w:color="auto" w:fill="FFFFFF"/>
        <w:ind w:firstLine="567"/>
        <w:jc w:val="center"/>
        <w:rPr>
          <w:b/>
          <w:sz w:val="22"/>
          <w:szCs w:val="22"/>
        </w:rPr>
      </w:pPr>
    </w:p>
    <w:p w:rsidR="006C081D" w:rsidRPr="0078074E" w:rsidRDefault="006C081D" w:rsidP="0036280C">
      <w:pPr>
        <w:shd w:val="clear" w:color="auto" w:fill="FFFFFF"/>
        <w:ind w:firstLine="567"/>
        <w:jc w:val="center"/>
        <w:rPr>
          <w:b/>
          <w:sz w:val="22"/>
          <w:szCs w:val="22"/>
        </w:rPr>
      </w:pPr>
    </w:p>
    <w:tbl>
      <w:tblPr>
        <w:tblW w:w="0" w:type="auto"/>
        <w:tblLook w:val="00A0"/>
      </w:tblPr>
      <w:tblGrid>
        <w:gridCol w:w="4742"/>
        <w:gridCol w:w="4829"/>
      </w:tblGrid>
      <w:tr w:rsidR="006C081D" w:rsidRPr="0078074E" w:rsidTr="000D3E4F">
        <w:tc>
          <w:tcPr>
            <w:tcW w:w="4742" w:type="dxa"/>
          </w:tcPr>
          <w:p w:rsidR="006C081D" w:rsidRPr="0078074E" w:rsidRDefault="006C081D" w:rsidP="000D3E4F">
            <w:pPr>
              <w:jc w:val="center"/>
              <w:rPr>
                <w:b/>
              </w:rPr>
            </w:pPr>
            <w:r w:rsidRPr="0078074E">
              <w:rPr>
                <w:b/>
                <w:sz w:val="22"/>
                <w:szCs w:val="22"/>
              </w:rPr>
              <w:t xml:space="preserve">Исполнитель </w:t>
            </w:r>
          </w:p>
        </w:tc>
        <w:tc>
          <w:tcPr>
            <w:tcW w:w="4829" w:type="dxa"/>
          </w:tcPr>
          <w:p w:rsidR="006C081D" w:rsidRPr="0078074E" w:rsidRDefault="006C081D" w:rsidP="000D3E4F">
            <w:pPr>
              <w:jc w:val="center"/>
              <w:rPr>
                <w:b/>
              </w:rPr>
            </w:pPr>
            <w:r w:rsidRPr="0078074E">
              <w:rPr>
                <w:b/>
                <w:sz w:val="22"/>
                <w:szCs w:val="22"/>
              </w:rPr>
              <w:t xml:space="preserve">Заказчик </w:t>
            </w:r>
          </w:p>
        </w:tc>
      </w:tr>
      <w:tr w:rsidR="006C081D" w:rsidRPr="0078074E" w:rsidTr="000D3E4F">
        <w:tc>
          <w:tcPr>
            <w:tcW w:w="4742" w:type="dxa"/>
          </w:tcPr>
          <w:p w:rsidR="006C081D" w:rsidRPr="0078074E" w:rsidRDefault="006C081D" w:rsidP="000D3E4F">
            <w:pPr>
              <w:jc w:val="center"/>
              <w:rPr>
                <w:b/>
              </w:rPr>
            </w:pPr>
          </w:p>
        </w:tc>
        <w:tc>
          <w:tcPr>
            <w:tcW w:w="4829" w:type="dxa"/>
          </w:tcPr>
          <w:p w:rsidR="006C081D" w:rsidRPr="0078074E" w:rsidRDefault="006C081D" w:rsidP="000D3E4F">
            <w:pPr>
              <w:jc w:val="center"/>
            </w:pPr>
            <w:r w:rsidRPr="0078074E">
              <w:rPr>
                <w:sz w:val="22"/>
                <w:szCs w:val="22"/>
              </w:rPr>
              <w:t>ОАО</w:t>
            </w:r>
          </w:p>
          <w:p w:rsidR="006C081D" w:rsidRPr="0078074E" w:rsidRDefault="006C081D" w:rsidP="000D3E4F">
            <w:pPr>
              <w:jc w:val="center"/>
            </w:pPr>
            <w:r w:rsidRPr="0078074E">
              <w:rPr>
                <w:sz w:val="22"/>
                <w:szCs w:val="22"/>
              </w:rPr>
              <w:t>«Марийский машиностроительный завод»</w:t>
            </w:r>
          </w:p>
        </w:tc>
      </w:tr>
      <w:tr w:rsidR="006C081D" w:rsidRPr="0078074E" w:rsidTr="000D3E4F">
        <w:tc>
          <w:tcPr>
            <w:tcW w:w="4742" w:type="dxa"/>
          </w:tcPr>
          <w:p w:rsidR="006C081D" w:rsidRPr="0078074E" w:rsidRDefault="006C081D" w:rsidP="000D3E4F">
            <w:pPr>
              <w:jc w:val="center"/>
              <w:rPr>
                <w:b/>
              </w:rPr>
            </w:pPr>
          </w:p>
        </w:tc>
        <w:tc>
          <w:tcPr>
            <w:tcW w:w="4829" w:type="dxa"/>
          </w:tcPr>
          <w:p w:rsidR="006C081D" w:rsidRPr="0078074E" w:rsidRDefault="006C081D" w:rsidP="000D3E4F">
            <w:pPr>
              <w:jc w:val="both"/>
            </w:pPr>
            <w:r w:rsidRPr="0078074E">
              <w:rPr>
                <w:sz w:val="22"/>
                <w:szCs w:val="22"/>
              </w:rPr>
              <w:t>Генеральный директор</w:t>
            </w:r>
          </w:p>
          <w:p w:rsidR="006C081D" w:rsidRPr="0078074E" w:rsidRDefault="006C081D" w:rsidP="000D3E4F">
            <w:pPr>
              <w:jc w:val="both"/>
            </w:pPr>
          </w:p>
          <w:p w:rsidR="006C081D" w:rsidRPr="0078074E" w:rsidRDefault="006C081D" w:rsidP="000D3E4F">
            <w:pPr>
              <w:ind w:hanging="1198"/>
              <w:jc w:val="center"/>
            </w:pPr>
            <w:r w:rsidRPr="0078074E">
              <w:rPr>
                <w:sz w:val="22"/>
                <w:szCs w:val="22"/>
              </w:rPr>
              <w:t>__________________________ / Б. И. Ефремов</w:t>
            </w:r>
          </w:p>
        </w:tc>
      </w:tr>
    </w:tbl>
    <w:p w:rsidR="006C081D" w:rsidRPr="0078074E" w:rsidRDefault="006C081D">
      <w:pPr>
        <w:pStyle w:val="a"/>
        <w:ind w:firstLine="709"/>
        <w:jc w:val="both"/>
        <w:rPr>
          <w:sz w:val="22"/>
          <w:szCs w:val="22"/>
        </w:rPr>
      </w:pPr>
    </w:p>
    <w:p w:rsidR="006C081D" w:rsidRPr="0078074E" w:rsidRDefault="006C081D">
      <w:pPr>
        <w:pStyle w:val="a"/>
        <w:jc w:val="both"/>
        <w:textAlignment w:val="baseline"/>
        <w:rPr>
          <w:sz w:val="22"/>
          <w:szCs w:val="22"/>
        </w:rPr>
      </w:pPr>
    </w:p>
    <w:sectPr w:rsidR="006C081D" w:rsidRPr="0078074E" w:rsidSect="00C462AB">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712B3"/>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E382E60"/>
    <w:multiLevelType w:val="hybridMultilevel"/>
    <w:tmpl w:val="779AD2D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2AB"/>
    <w:rsid w:val="00027BAF"/>
    <w:rsid w:val="00090E0F"/>
    <w:rsid w:val="000D097C"/>
    <w:rsid w:val="000D3E4F"/>
    <w:rsid w:val="00144CF9"/>
    <w:rsid w:val="00156FF1"/>
    <w:rsid w:val="001850AF"/>
    <w:rsid w:val="001C56A0"/>
    <w:rsid w:val="001D1D22"/>
    <w:rsid w:val="001E423A"/>
    <w:rsid w:val="00271870"/>
    <w:rsid w:val="002921DD"/>
    <w:rsid w:val="00331899"/>
    <w:rsid w:val="00342467"/>
    <w:rsid w:val="00353EB1"/>
    <w:rsid w:val="0036280C"/>
    <w:rsid w:val="00377CE4"/>
    <w:rsid w:val="003D70D5"/>
    <w:rsid w:val="003E02EB"/>
    <w:rsid w:val="004415B3"/>
    <w:rsid w:val="00457257"/>
    <w:rsid w:val="005040CE"/>
    <w:rsid w:val="005070C3"/>
    <w:rsid w:val="00535799"/>
    <w:rsid w:val="006A13DC"/>
    <w:rsid w:val="006C081D"/>
    <w:rsid w:val="00706693"/>
    <w:rsid w:val="0074051A"/>
    <w:rsid w:val="0078074E"/>
    <w:rsid w:val="0079189A"/>
    <w:rsid w:val="007D12CB"/>
    <w:rsid w:val="007D59C2"/>
    <w:rsid w:val="007E67A4"/>
    <w:rsid w:val="00806B62"/>
    <w:rsid w:val="00881BBC"/>
    <w:rsid w:val="008E3B07"/>
    <w:rsid w:val="008F65DF"/>
    <w:rsid w:val="00993AE4"/>
    <w:rsid w:val="009D0F86"/>
    <w:rsid w:val="00A0184D"/>
    <w:rsid w:val="00A13E6B"/>
    <w:rsid w:val="00A3547A"/>
    <w:rsid w:val="00A55867"/>
    <w:rsid w:val="00AC70C5"/>
    <w:rsid w:val="00B00ADB"/>
    <w:rsid w:val="00B22CFA"/>
    <w:rsid w:val="00B30E3A"/>
    <w:rsid w:val="00B50004"/>
    <w:rsid w:val="00BC24DD"/>
    <w:rsid w:val="00BF4D9E"/>
    <w:rsid w:val="00C1504F"/>
    <w:rsid w:val="00C462AB"/>
    <w:rsid w:val="00C74F9D"/>
    <w:rsid w:val="00C95F80"/>
    <w:rsid w:val="00C96118"/>
    <w:rsid w:val="00CB5F88"/>
    <w:rsid w:val="00CD3C5D"/>
    <w:rsid w:val="00D21E6C"/>
    <w:rsid w:val="00D646BD"/>
    <w:rsid w:val="00D71BB9"/>
    <w:rsid w:val="00D97A5B"/>
    <w:rsid w:val="00DD2BF2"/>
    <w:rsid w:val="00E216B9"/>
    <w:rsid w:val="00E21773"/>
    <w:rsid w:val="00EB2F68"/>
    <w:rsid w:val="00F15B25"/>
    <w:rsid w:val="00F677F7"/>
    <w:rsid w:val="00FB37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AB"/>
    <w:pPr>
      <w:suppressAutoHyphens/>
    </w:pPr>
    <w:rPr>
      <w:rFonts w:ascii="Times New Roman" w:hAnsi="Times New Roman"/>
      <w:color w:val="000000"/>
      <w:sz w:val="24"/>
      <w:szCs w:val="24"/>
    </w:rPr>
  </w:style>
  <w:style w:type="paragraph" w:styleId="Heading2">
    <w:name w:val="heading 2"/>
    <w:basedOn w:val="a"/>
    <w:next w:val="BodyText"/>
    <w:link w:val="Heading2Char"/>
    <w:uiPriority w:val="99"/>
    <w:qFormat/>
    <w:rsid w:val="00C462AB"/>
    <w:pPr>
      <w:keepNext/>
      <w:numPr>
        <w:ilvl w:val="1"/>
        <w:numId w:val="1"/>
      </w:numPr>
      <w:jc w:val="center"/>
      <w:outlineLvl w:val="1"/>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462AB"/>
    <w:rPr>
      <w:rFonts w:ascii="Times New Roman" w:hAnsi="Times New Roman" w:cs="Times New Roman"/>
      <w:b/>
      <w:bCs/>
      <w:sz w:val="24"/>
      <w:szCs w:val="24"/>
      <w:lang w:eastAsia="ru-RU"/>
    </w:rPr>
  </w:style>
  <w:style w:type="paragraph" w:customStyle="1" w:styleId="a">
    <w:name w:val="Базовый"/>
    <w:uiPriority w:val="99"/>
    <w:rsid w:val="00C462AB"/>
    <w:pPr>
      <w:suppressAutoHyphens/>
      <w:spacing w:line="100" w:lineRule="atLeast"/>
    </w:pPr>
    <w:rPr>
      <w:rFonts w:ascii="Arial" w:hAnsi="Arial"/>
      <w:color w:val="000000"/>
      <w:sz w:val="24"/>
      <w:szCs w:val="24"/>
    </w:rPr>
  </w:style>
  <w:style w:type="character" w:customStyle="1" w:styleId="Normal0">
    <w:name w:val="Normal Знак"/>
    <w:uiPriority w:val="99"/>
    <w:rsid w:val="00C462AB"/>
    <w:rPr>
      <w:rFonts w:ascii="TimesDL" w:hAnsi="TimesDL"/>
      <w:sz w:val="22"/>
      <w:lang w:val="en-US" w:eastAsia="ru-RU"/>
    </w:rPr>
  </w:style>
  <w:style w:type="character" w:customStyle="1" w:styleId="TitleChar">
    <w:name w:val="Title Char"/>
    <w:basedOn w:val="DefaultParagraphFont"/>
    <w:uiPriority w:val="99"/>
    <w:rsid w:val="00C462AB"/>
    <w:rPr>
      <w:rFonts w:ascii="Times New Roman" w:hAnsi="Times New Roman" w:cs="Times New Roman"/>
      <w:bCs/>
      <w:color w:val="000000"/>
      <w:spacing w:val="13"/>
      <w:sz w:val="24"/>
      <w:shd w:val="clear" w:color="auto" w:fill="FFFFFF"/>
      <w:lang w:eastAsia="ru-RU"/>
    </w:rPr>
  </w:style>
  <w:style w:type="character" w:customStyle="1" w:styleId="BalloonTextChar">
    <w:name w:val="Balloon Text Char"/>
    <w:basedOn w:val="DefaultParagraphFont"/>
    <w:uiPriority w:val="99"/>
    <w:rsid w:val="00C462AB"/>
    <w:rPr>
      <w:rFonts w:ascii="Tahoma" w:hAnsi="Tahoma" w:cs="Tahoma"/>
      <w:sz w:val="16"/>
      <w:szCs w:val="16"/>
      <w:lang w:eastAsia="en-US"/>
    </w:rPr>
  </w:style>
  <w:style w:type="character" w:styleId="PlaceholderText">
    <w:name w:val="Placeholder Text"/>
    <w:basedOn w:val="DefaultParagraphFont"/>
    <w:uiPriority w:val="99"/>
    <w:rsid w:val="00C462AB"/>
    <w:rPr>
      <w:rFonts w:cs="Times New Roman"/>
      <w:color w:val="808080"/>
    </w:rPr>
  </w:style>
  <w:style w:type="paragraph" w:customStyle="1" w:styleId="a0">
    <w:name w:val="Заголовок"/>
    <w:basedOn w:val="a"/>
    <w:next w:val="BodyText"/>
    <w:uiPriority w:val="99"/>
    <w:rsid w:val="00C462AB"/>
    <w:pPr>
      <w:keepNext/>
      <w:spacing w:before="240" w:after="120"/>
    </w:pPr>
    <w:rPr>
      <w:rFonts w:eastAsia="Arial Unicode MS" w:cs="Mangal"/>
      <w:sz w:val="28"/>
      <w:szCs w:val="28"/>
    </w:rPr>
  </w:style>
  <w:style w:type="paragraph" w:styleId="BodyText">
    <w:name w:val="Body Text"/>
    <w:basedOn w:val="a"/>
    <w:link w:val="BodyTextChar"/>
    <w:uiPriority w:val="99"/>
    <w:rsid w:val="00C462AB"/>
    <w:pPr>
      <w:spacing w:after="120"/>
    </w:pPr>
  </w:style>
  <w:style w:type="character" w:customStyle="1" w:styleId="BodyTextChar">
    <w:name w:val="Body Text Char"/>
    <w:basedOn w:val="DefaultParagraphFont"/>
    <w:link w:val="BodyText"/>
    <w:uiPriority w:val="99"/>
    <w:semiHidden/>
    <w:locked/>
    <w:rsid w:val="00881BBC"/>
    <w:rPr>
      <w:rFonts w:ascii="Times New Roman" w:hAnsi="Times New Roman" w:cs="Times New Roman"/>
      <w:color w:val="000000"/>
      <w:sz w:val="24"/>
      <w:szCs w:val="24"/>
    </w:rPr>
  </w:style>
  <w:style w:type="paragraph" w:styleId="List">
    <w:name w:val="List"/>
    <w:basedOn w:val="BodyText"/>
    <w:uiPriority w:val="99"/>
    <w:rsid w:val="00C462AB"/>
    <w:rPr>
      <w:rFonts w:cs="Mangal"/>
    </w:rPr>
  </w:style>
  <w:style w:type="paragraph" w:styleId="Title">
    <w:name w:val="Title"/>
    <w:basedOn w:val="a"/>
    <w:link w:val="TitleChar1"/>
    <w:uiPriority w:val="99"/>
    <w:qFormat/>
    <w:rsid w:val="00C462AB"/>
    <w:pPr>
      <w:suppressLineNumbers/>
      <w:spacing w:before="120" w:after="120"/>
    </w:pPr>
    <w:rPr>
      <w:rFonts w:cs="Mangal"/>
      <w:i/>
      <w:iCs/>
    </w:rPr>
  </w:style>
  <w:style w:type="character" w:customStyle="1" w:styleId="TitleChar1">
    <w:name w:val="Title Char1"/>
    <w:basedOn w:val="DefaultParagraphFont"/>
    <w:link w:val="Title"/>
    <w:uiPriority w:val="99"/>
    <w:locked/>
    <w:rsid w:val="00881BBC"/>
    <w:rPr>
      <w:rFonts w:ascii="Cambria" w:hAnsi="Cambria" w:cs="Times New Roman"/>
      <w:b/>
      <w:bCs/>
      <w:color w:val="000000"/>
      <w:kern w:val="28"/>
      <w:sz w:val="32"/>
      <w:szCs w:val="32"/>
    </w:rPr>
  </w:style>
  <w:style w:type="paragraph" w:styleId="Index1">
    <w:name w:val="index 1"/>
    <w:basedOn w:val="Normal"/>
    <w:next w:val="Normal"/>
    <w:autoRedefine/>
    <w:uiPriority w:val="99"/>
    <w:semiHidden/>
    <w:rsid w:val="005070C3"/>
    <w:pPr>
      <w:ind w:left="240" w:hanging="240"/>
    </w:pPr>
  </w:style>
  <w:style w:type="paragraph" w:styleId="IndexHeading">
    <w:name w:val="index heading"/>
    <w:basedOn w:val="a"/>
    <w:uiPriority w:val="99"/>
    <w:rsid w:val="00C462AB"/>
    <w:pPr>
      <w:suppressLineNumbers/>
    </w:pPr>
    <w:rPr>
      <w:rFonts w:cs="Mangal"/>
    </w:rPr>
  </w:style>
  <w:style w:type="paragraph" w:customStyle="1" w:styleId="ConsPlusNormal">
    <w:name w:val="ConsPlusNormal"/>
    <w:uiPriority w:val="99"/>
    <w:rsid w:val="00C462AB"/>
    <w:pPr>
      <w:widowControl w:val="0"/>
      <w:suppressAutoHyphens/>
      <w:ind w:firstLine="720"/>
    </w:pPr>
    <w:rPr>
      <w:rFonts w:ascii="Arial" w:hAnsi="Arial" w:cs="Arial"/>
      <w:sz w:val="20"/>
      <w:szCs w:val="20"/>
    </w:rPr>
  </w:style>
  <w:style w:type="paragraph" w:customStyle="1" w:styleId="1">
    <w:name w:val="Обычный1"/>
    <w:uiPriority w:val="99"/>
    <w:rsid w:val="00C462AB"/>
    <w:pPr>
      <w:suppressAutoHyphens/>
    </w:pPr>
    <w:rPr>
      <w:rFonts w:ascii="TimesDL" w:hAnsi="TimesDL"/>
      <w:sz w:val="24"/>
      <w:lang w:val="en-US"/>
    </w:rPr>
  </w:style>
  <w:style w:type="paragraph" w:customStyle="1" w:styleId="a1">
    <w:name w:val="Заглавие"/>
    <w:basedOn w:val="a"/>
    <w:next w:val="Subtitle"/>
    <w:uiPriority w:val="99"/>
    <w:rsid w:val="00C462AB"/>
    <w:pPr>
      <w:widowControl w:val="0"/>
      <w:shd w:val="clear" w:color="auto" w:fill="FFFFFF"/>
      <w:ind w:left="72"/>
      <w:jc w:val="center"/>
    </w:pPr>
    <w:rPr>
      <w:rFonts w:ascii="Times New Roman" w:hAnsi="Times New Roman"/>
      <w:b/>
      <w:bCs/>
      <w:spacing w:val="13"/>
      <w:szCs w:val="36"/>
    </w:rPr>
  </w:style>
  <w:style w:type="paragraph" w:styleId="Subtitle">
    <w:name w:val="Subtitle"/>
    <w:basedOn w:val="a0"/>
    <w:next w:val="BodyText"/>
    <w:link w:val="SubtitleChar"/>
    <w:uiPriority w:val="99"/>
    <w:qFormat/>
    <w:rsid w:val="00C462AB"/>
    <w:pPr>
      <w:jc w:val="center"/>
    </w:pPr>
    <w:rPr>
      <w:i/>
      <w:iCs/>
    </w:rPr>
  </w:style>
  <w:style w:type="character" w:customStyle="1" w:styleId="SubtitleChar">
    <w:name w:val="Subtitle Char"/>
    <w:basedOn w:val="DefaultParagraphFont"/>
    <w:link w:val="Subtitle"/>
    <w:uiPriority w:val="99"/>
    <w:locked/>
    <w:rsid w:val="00881BBC"/>
    <w:rPr>
      <w:rFonts w:ascii="Cambria" w:hAnsi="Cambria" w:cs="Times New Roman"/>
      <w:color w:val="000000"/>
      <w:sz w:val="24"/>
      <w:szCs w:val="24"/>
    </w:rPr>
  </w:style>
  <w:style w:type="paragraph" w:customStyle="1" w:styleId="2">
    <w:name w:val="Обычный2"/>
    <w:uiPriority w:val="99"/>
    <w:rsid w:val="00C462AB"/>
    <w:pPr>
      <w:widowControl w:val="0"/>
      <w:suppressAutoHyphens/>
      <w:spacing w:line="300" w:lineRule="auto"/>
      <w:ind w:firstLine="720"/>
      <w:jc w:val="both"/>
    </w:pPr>
    <w:rPr>
      <w:rFonts w:ascii="Times New Roman" w:hAnsi="Times New Roman"/>
      <w:sz w:val="24"/>
      <w:szCs w:val="20"/>
    </w:rPr>
  </w:style>
  <w:style w:type="paragraph" w:styleId="BalloonText">
    <w:name w:val="Balloon Text"/>
    <w:basedOn w:val="a"/>
    <w:link w:val="BalloonTextChar1"/>
    <w:uiPriority w:val="99"/>
    <w:rsid w:val="00C462AB"/>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881BBC"/>
    <w:rPr>
      <w:rFonts w:ascii="Times New Roman" w:hAnsi="Times New Roman" w:cs="Times New Roman"/>
      <w:color w:val="000000"/>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12</Pages>
  <Words>5202</Words>
  <Characters>29658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1</dc:title>
  <dc:subject/>
  <dc:creator>НТЦ Коралл</dc:creator>
  <cp:keywords/>
  <dc:description/>
  <cp:lastModifiedBy>IVG</cp:lastModifiedBy>
  <cp:revision>24</cp:revision>
  <dcterms:created xsi:type="dcterms:W3CDTF">2012-09-10T04:25:00Z</dcterms:created>
  <dcterms:modified xsi:type="dcterms:W3CDTF">2012-10-11T12:08:00Z</dcterms:modified>
</cp:coreProperties>
</file>