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4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31705321077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3"/>
        <w:gridCol w:w="4819"/>
      </w:tblGrid>
      <w:tr w:rsidR="00000000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Йошкар-Ола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«14» августа 2017г.</w:t>
            </w:r>
          </w:p>
        </w:tc>
      </w:tr>
    </w:tbl>
    <w:p w:rsidR="00000000" w:rsidRDefault="005D4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Заказчиком является: Акционерное общество "Марийский машиностроительный завод"</w:t>
      </w:r>
    </w:p>
    <w:p w:rsidR="00000000" w:rsidRDefault="005D4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предмета договора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Поставка камеры сушильно</w:t>
      </w:r>
      <w:r>
        <w:rPr>
          <w:rFonts w:ascii="Times New Roman" w:hAnsi="Times New Roman" w:cs="Times New Roman"/>
          <w:sz w:val="24"/>
          <w:szCs w:val="24"/>
        </w:rPr>
        <w:t>й КС КЭ Т200 (1,5х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,0х0,9) (Россия) в полном соответствии с техническими характеристиками, наименованием, количеством, ценами согласно Спецификациям (Приложения № 1, № 2 к Договору)., лот №1: Поставка камеры сушильной КС КЭ Т200 (1,5*2,0*0,9)</w:t>
      </w:r>
    </w:p>
    <w:p w:rsidR="00000000" w:rsidRDefault="005D4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Начальная </w:t>
      </w:r>
      <w:r>
        <w:rPr>
          <w:rFonts w:ascii="Times New Roman" w:hAnsi="Times New Roman" w:cs="Times New Roman"/>
          <w:b/>
          <w:bCs/>
          <w:sz w:val="24"/>
          <w:szCs w:val="24"/>
        </w:rPr>
        <w:t>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705 000 RUB</w:t>
      </w:r>
    </w:p>
    <w:p w:rsidR="00000000" w:rsidRDefault="005D4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и документация о проведении настоящей процедуры были размещены «13» июля 2017 года на сайте ЭТП ГПБ, по адресу в сети «Интернет»: https://etp.gpb.ru.</w:t>
      </w:r>
    </w:p>
    <w:p w:rsidR="00000000" w:rsidRDefault="005D4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(),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подведении ито</w:t>
      </w:r>
      <w:r>
        <w:rPr>
          <w:rFonts w:ascii="Times New Roman" w:hAnsi="Times New Roman" w:cs="Times New Roman"/>
          <w:sz w:val="24"/>
          <w:szCs w:val="24"/>
        </w:rPr>
        <w:t xml:space="preserve">гов процедуры присутствовали: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5D4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Были рассмотрены заявки следующих участников процедуры: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1588"/>
        <w:gridCol w:w="2296"/>
        <w:gridCol w:w="1701"/>
        <w:gridCol w:w="2296"/>
      </w:tblGrid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 ранжированию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участника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6B5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 w:rsidP="0030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 w:rsidP="0030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 w:rsidP="0030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451 200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5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 w:rsidP="0030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 w:rsidP="0030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"ДИАЛ-РЭМ"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 w:rsidP="0030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454 725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5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 w:rsidP="0030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 w:rsidP="0030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Промимпекс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 w:rsidP="0030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535 800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B5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 w:rsidP="0030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 w:rsidP="0030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Научно-производственное объединение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Лакокраспокрытие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 w:rsidP="0030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599 250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0" w:rsidRDefault="00866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D4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соответствие их требованиям, установленным документацией, а также содержащиеся в реестре участников, получивших регистрацию на электронной площадке, сведения об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участнике, подавшем такую заявку на </w:t>
      </w:r>
      <w:r>
        <w:rPr>
          <w:rFonts w:ascii="Times New Roman" w:hAnsi="Times New Roman" w:cs="Times New Roman"/>
          <w:sz w:val="24"/>
          <w:szCs w:val="24"/>
        </w:rPr>
        <w:t>участие и приняла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1701"/>
        <w:gridCol w:w="1814"/>
        <w:gridCol w:w="4989"/>
      </w:tblGrid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выбрано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D4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заявок участников:</w:t>
      </w:r>
    </w:p>
    <w:p w:rsidR="00000000" w:rsidRDefault="005D4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По результатам подведения итогов заключить контракт с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Политон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предложившего цену контракта 451 200 RUB.</w:t>
      </w:r>
    </w:p>
    <w:p w:rsidR="00000000" w:rsidRDefault="005D4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Договор заключается на условиях, предусмотренных документацией, по минимальной цене договора, предложенно</w:t>
      </w:r>
      <w:r>
        <w:rPr>
          <w:rFonts w:ascii="Times New Roman" w:hAnsi="Times New Roman" w:cs="Times New Roman"/>
          <w:sz w:val="24"/>
          <w:szCs w:val="24"/>
        </w:rPr>
        <w:t>й указанным участником. Указанный участник  не вправе отказаться от заключения договора.</w:t>
      </w:r>
    </w:p>
    <w:p w:rsidR="005D4356" w:rsidRDefault="005D4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Протокол подведения итогов процедуры будет размещен на сайте ЭТП ГПБ, по адресу в сети «Интернет»: </w:t>
      </w:r>
      <w:hyperlink w:anchor="https://etp.gpb.ru" w:history="1">
        <w:r>
          <w:rPr>
            <w:rFonts w:ascii="Times New Roman" w:hAnsi="Times New Roman" w:cs="Times New Roman"/>
            <w:sz w:val="24"/>
            <w:szCs w:val="24"/>
          </w:rPr>
          <w:t>https://etp.gpb.ru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</w:t>
      </w:r>
      <w:r>
        <w:rPr>
          <w:rFonts w:ascii="Times New Roman" w:hAnsi="Times New Roman" w:cs="Times New Roman"/>
          <w:sz w:val="24"/>
          <w:szCs w:val="24"/>
        </w:rPr>
        <w:t>ие дня, следующего за днем подписания настоящего протокола.</w:t>
      </w:r>
    </w:p>
    <w:sectPr w:rsidR="005D4356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66B50"/>
    <w:rsid w:val="003903DB"/>
    <w:rsid w:val="005D4356"/>
    <w:rsid w:val="0086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Krokoz™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2</cp:revision>
  <dcterms:created xsi:type="dcterms:W3CDTF">2017-08-14T12:05:00Z</dcterms:created>
  <dcterms:modified xsi:type="dcterms:W3CDTF">2017-08-14T12:05:00Z</dcterms:modified>
</cp:coreProperties>
</file>