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A3" w:rsidRDefault="00DC11A3" w:rsidP="00DC11A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C11A3" w:rsidRDefault="00DC11A3" w:rsidP="00DC11A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C11A3" w:rsidRDefault="00DC11A3" w:rsidP="00DC11A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44-19</w:t>
      </w: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 xml:space="preserve">г. Йошкар-Ола </w:t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  <w:t>1</w:t>
      </w:r>
      <w:r>
        <w:rPr>
          <w:sz w:val="22"/>
          <w:szCs w:val="22"/>
        </w:rPr>
        <w:t>6</w:t>
      </w:r>
      <w:r w:rsidRPr="00A75E87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A75E87">
        <w:rPr>
          <w:sz w:val="22"/>
          <w:szCs w:val="22"/>
        </w:rPr>
        <w:t xml:space="preserve"> 2019 г.</w:t>
      </w: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DC11A3" w:rsidRPr="00A75E87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Тел.: (8362) 68-30-55, факс: 42-87-17, </w:t>
      </w:r>
      <w:proofErr w:type="gramStart"/>
      <w:r w:rsidRPr="00A75E87">
        <w:rPr>
          <w:sz w:val="22"/>
          <w:szCs w:val="22"/>
        </w:rPr>
        <w:t>е</w:t>
      </w:r>
      <w:proofErr w:type="gramEnd"/>
      <w:r w:rsidRPr="00A75E87">
        <w:rPr>
          <w:sz w:val="22"/>
          <w:szCs w:val="22"/>
        </w:rPr>
        <w:t>-</w:t>
      </w:r>
      <w:proofErr w:type="spellStart"/>
      <w:r w:rsidRPr="00A75E87">
        <w:rPr>
          <w:sz w:val="22"/>
          <w:szCs w:val="22"/>
        </w:rPr>
        <w:t>mail</w:t>
      </w:r>
      <w:proofErr w:type="spellEnd"/>
      <w:r w:rsidRPr="00A75E87">
        <w:rPr>
          <w:sz w:val="22"/>
          <w:szCs w:val="22"/>
        </w:rPr>
        <w:t xml:space="preserve">: </w:t>
      </w:r>
      <w:hyperlink r:id="rId7" w:history="1">
        <w:r w:rsidRPr="00A75E87">
          <w:rPr>
            <w:rStyle w:val="a3"/>
            <w:sz w:val="22"/>
            <w:szCs w:val="22"/>
            <w:lang w:val="en-US"/>
          </w:rPr>
          <w:t>sozd</w:t>
        </w:r>
        <w:r w:rsidRPr="00A75E87">
          <w:rPr>
            <w:rStyle w:val="a3"/>
            <w:sz w:val="22"/>
            <w:szCs w:val="22"/>
          </w:rPr>
          <w:t>@</w:t>
        </w:r>
        <w:r w:rsidRPr="00A75E87">
          <w:rPr>
            <w:rStyle w:val="a3"/>
            <w:sz w:val="22"/>
            <w:szCs w:val="22"/>
            <w:lang w:val="en-US"/>
          </w:rPr>
          <w:t>marimmz</w:t>
        </w:r>
        <w:r w:rsidRPr="00A75E87">
          <w:rPr>
            <w:rStyle w:val="a3"/>
            <w:sz w:val="22"/>
            <w:szCs w:val="22"/>
          </w:rPr>
          <w:t>.</w:t>
        </w:r>
        <w:proofErr w:type="spellStart"/>
        <w:r w:rsidRPr="00A75E8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75E87">
        <w:rPr>
          <w:sz w:val="22"/>
          <w:szCs w:val="22"/>
        </w:rPr>
        <w:t>.</w:t>
      </w:r>
    </w:p>
    <w:p w:rsidR="00DC11A3" w:rsidRPr="001D658C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DC11A3" w:rsidRPr="00277C80" w:rsidRDefault="00DC11A3" w:rsidP="00DC11A3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>
        <w:rPr>
          <w:sz w:val="22"/>
          <w:szCs w:val="22"/>
        </w:rPr>
        <w:t>поставка сантехнических изделий в соответствии с требованиями Договора, Спецификации (Приложение № 1 к Договору)</w:t>
      </w:r>
      <w:r w:rsidRPr="00277C80">
        <w:rPr>
          <w:sz w:val="22"/>
          <w:szCs w:val="22"/>
        </w:rPr>
        <w:t>.</w:t>
      </w:r>
    </w:p>
    <w:p w:rsidR="00DC11A3" w:rsidRPr="00277C80" w:rsidRDefault="00DC11A3" w:rsidP="00DC11A3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 xml:space="preserve">Количество: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усл.ед</w:t>
      </w:r>
      <w:proofErr w:type="spellEnd"/>
      <w:r w:rsidRPr="00277C80">
        <w:rPr>
          <w:sz w:val="22"/>
          <w:szCs w:val="22"/>
        </w:rPr>
        <w:t>.</w:t>
      </w:r>
    </w:p>
    <w:p w:rsidR="00DC11A3" w:rsidRPr="00277C80" w:rsidRDefault="00DC11A3" w:rsidP="00DC11A3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>1 703 200</w:t>
      </w:r>
      <w:r w:rsidRPr="00277C80">
        <w:rPr>
          <w:sz w:val="22"/>
          <w:szCs w:val="22"/>
        </w:rPr>
        <w:t>,00 (</w:t>
      </w:r>
      <w:r>
        <w:rPr>
          <w:sz w:val="22"/>
          <w:szCs w:val="22"/>
        </w:rPr>
        <w:t>Один миллион семьсот три тысячи двести</w:t>
      </w:r>
      <w:r w:rsidRPr="00277C80">
        <w:rPr>
          <w:sz w:val="22"/>
          <w:szCs w:val="22"/>
        </w:rPr>
        <w:t>) рублей 00 копеек.</w:t>
      </w:r>
    </w:p>
    <w:p w:rsidR="00DC11A3" w:rsidRPr="00277C80" w:rsidRDefault="00DC11A3" w:rsidP="00DC11A3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</w:t>
      </w:r>
      <w:r>
        <w:rPr>
          <w:sz w:val="22"/>
          <w:szCs w:val="22"/>
        </w:rPr>
        <w:t>1</w:t>
      </w:r>
      <w:r w:rsidRPr="00277C80">
        <w:rPr>
          <w:sz w:val="22"/>
          <w:szCs w:val="22"/>
        </w:rPr>
        <w:t xml:space="preserve">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</w:t>
      </w:r>
      <w:r>
        <w:rPr>
          <w:sz w:val="22"/>
          <w:szCs w:val="22"/>
        </w:rPr>
        <w:t>755810</w:t>
      </w:r>
      <w:r w:rsidRPr="00277C80">
        <w:rPr>
          <w:sz w:val="22"/>
          <w:szCs w:val="22"/>
        </w:rPr>
        <w:t>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>
        <w:rPr>
          <w:rStyle w:val="a3"/>
          <w:color w:val="auto"/>
          <w:sz w:val="22"/>
          <w:szCs w:val="22"/>
          <w:u w:val="none"/>
        </w:rPr>
        <w:t>25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DC11A3">
              <w:rPr>
                <w:sz w:val="22"/>
                <w:szCs w:val="22"/>
              </w:rPr>
              <w:t>Стояновский</w:t>
            </w:r>
            <w:proofErr w:type="spellEnd"/>
            <w:r w:rsidRPr="00DC11A3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DC11A3">
              <w:rPr>
                <w:sz w:val="22"/>
                <w:szCs w:val="22"/>
              </w:rPr>
              <w:t>Атюлова</w:t>
            </w:r>
            <w:proofErr w:type="spellEnd"/>
            <w:r w:rsidRPr="00DC11A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Отсутствует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  <w:tr w:rsidR="00DC11A3" w:rsidRPr="00DC11A3" w:rsidTr="006F5397">
        <w:trPr>
          <w:jc w:val="center"/>
        </w:trPr>
        <w:tc>
          <w:tcPr>
            <w:tcW w:w="1873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DC11A3">
              <w:rPr>
                <w:sz w:val="22"/>
                <w:szCs w:val="22"/>
              </w:rPr>
              <w:t>Абрамзон</w:t>
            </w:r>
            <w:proofErr w:type="spellEnd"/>
            <w:r w:rsidRPr="00DC11A3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Присутствует</w:t>
            </w:r>
          </w:p>
        </w:tc>
      </w:tr>
    </w:tbl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DC11A3" w:rsidRPr="00DC11A3" w:rsidRDefault="00DC11A3" w:rsidP="00DC11A3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DC11A3">
        <w:rPr>
          <w:sz w:val="22"/>
          <w:szCs w:val="22"/>
        </w:rPr>
        <w:t xml:space="preserve">6. </w:t>
      </w:r>
      <w:proofErr w:type="gramStart"/>
      <w:r w:rsidRPr="00DC11A3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  <w:proofErr w:type="gramEnd"/>
    </w:p>
    <w:p w:rsidR="00DC11A3" w:rsidRPr="00DC11A3" w:rsidRDefault="00DC11A3" w:rsidP="00DC11A3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C11A3" w:rsidRPr="00DC11A3" w:rsidRDefault="00DC11A3" w:rsidP="00DC11A3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674"/>
        <w:gridCol w:w="1870"/>
        <w:gridCol w:w="3042"/>
        <w:gridCol w:w="1886"/>
        <w:gridCol w:w="1507"/>
      </w:tblGrid>
      <w:tr w:rsidR="00DC11A3" w:rsidRPr="00DC11A3" w:rsidTr="00DC11A3">
        <w:trPr>
          <w:cantSplit/>
          <w:trHeight w:val="69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DC11A3" w:rsidRPr="00DC11A3" w:rsidRDefault="00DC11A3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9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DC11A3" w:rsidRPr="00DC11A3" w:rsidRDefault="00DC11A3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DC11A3" w:rsidRPr="00DC11A3" w:rsidTr="00DC11A3">
        <w:trPr>
          <w:cantSplit/>
          <w:trHeight w:val="5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1A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DC11A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Теплокомплект</w:t>
            </w:r>
            <w:proofErr w:type="spellEnd"/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C11A3" w:rsidRPr="00DC11A3" w:rsidRDefault="00DC11A3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г. Казань</w:t>
            </w:r>
          </w:p>
          <w:p w:rsidR="00DC11A3" w:rsidRPr="00DC11A3" w:rsidRDefault="00DC11A3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DC11A3">
              <w:rPr>
                <w:sz w:val="20"/>
                <w:szCs w:val="20"/>
              </w:rPr>
              <w:lastRenderedPageBreak/>
              <w:t>Стояновский</w:t>
            </w:r>
            <w:proofErr w:type="spellEnd"/>
            <w:r w:rsidRPr="00DC11A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</w:rPr>
              <w:t>-</w:t>
            </w: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DC11A3">
              <w:rPr>
                <w:sz w:val="20"/>
                <w:szCs w:val="20"/>
              </w:rPr>
              <w:t>Атюлова</w:t>
            </w:r>
            <w:proofErr w:type="spellEnd"/>
            <w:r w:rsidRPr="00DC11A3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185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1A3" w:rsidRPr="00DC11A3" w:rsidRDefault="00DC11A3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 w:val="restar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2</w:t>
            </w:r>
          </w:p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DC11A3" w:rsidRDefault="00DC11A3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1A3">
              <w:rPr>
                <w:rFonts w:ascii="Times New Roman" w:hAnsi="Times New Roman" w:cs="Times New Roman"/>
                <w:sz w:val="22"/>
                <w:szCs w:val="22"/>
              </w:rPr>
              <w:t>ООО «Эго-Веб»</w:t>
            </w:r>
          </w:p>
          <w:p w:rsidR="00DC11A3" w:rsidRPr="00DC11A3" w:rsidRDefault="00DC11A3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Хотьково</w:t>
            </w: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DC11A3">
              <w:rPr>
                <w:sz w:val="20"/>
                <w:szCs w:val="20"/>
              </w:rPr>
              <w:t>Стояновский</w:t>
            </w:r>
            <w:proofErr w:type="spellEnd"/>
            <w:r w:rsidRPr="00DC11A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DC11A3" w:rsidRPr="00DC11A3" w:rsidRDefault="00DC11A3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2" w:type="pct"/>
            <w:vMerge w:val="restart"/>
          </w:tcPr>
          <w:p w:rsidR="00DC11A3" w:rsidRPr="00DC11A3" w:rsidRDefault="00DC11A3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</w:rPr>
              <w:t>-</w:t>
            </w: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DC11A3">
              <w:rPr>
                <w:sz w:val="20"/>
                <w:szCs w:val="20"/>
              </w:rPr>
              <w:t>Атюлова</w:t>
            </w:r>
            <w:proofErr w:type="spellEnd"/>
            <w:r w:rsidRPr="00DC11A3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C11A3" w:rsidRPr="00DC11A3" w:rsidTr="00DC1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41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C11A3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DC11A3" w:rsidRPr="00DC11A3" w:rsidRDefault="00DC11A3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DC11A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Всего подано заявок: 2 (две). Отклонено заявок: 0 (ноль).</w:t>
      </w: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DC11A3" w:rsidRPr="00DC11A3" w:rsidTr="006F5397">
        <w:trPr>
          <w:trHeight w:val="413"/>
        </w:trPr>
        <w:tc>
          <w:tcPr>
            <w:tcW w:w="63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 xml:space="preserve">№ </w:t>
            </w:r>
            <w:proofErr w:type="gramStart"/>
            <w:r w:rsidRPr="00DC11A3">
              <w:rPr>
                <w:sz w:val="22"/>
                <w:szCs w:val="22"/>
              </w:rPr>
              <w:t>п</w:t>
            </w:r>
            <w:proofErr w:type="gramEnd"/>
            <w:r w:rsidRPr="00DC11A3"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DC11A3">
              <w:rPr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55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Дата и время подачи предложения</w:t>
            </w:r>
          </w:p>
        </w:tc>
      </w:tr>
      <w:tr w:rsidR="00DC11A3" w:rsidRPr="00DC11A3" w:rsidTr="006F5397">
        <w:trPr>
          <w:trHeight w:val="413"/>
        </w:trPr>
        <w:tc>
          <w:tcPr>
            <w:tcW w:w="63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ООО «</w:t>
            </w:r>
            <w:proofErr w:type="spellStart"/>
            <w:r w:rsidRPr="00DC11A3">
              <w:rPr>
                <w:sz w:val="22"/>
                <w:szCs w:val="22"/>
              </w:rPr>
              <w:t>Теплокомплект</w:t>
            </w:r>
            <w:proofErr w:type="spellEnd"/>
            <w:r w:rsidRPr="00DC11A3">
              <w:rPr>
                <w:sz w:val="22"/>
                <w:szCs w:val="22"/>
              </w:rPr>
              <w:t>»</w:t>
            </w:r>
          </w:p>
          <w:p w:rsidR="00DC11A3" w:rsidRPr="00DC11A3" w:rsidRDefault="00DC11A3" w:rsidP="00DC11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г. Казань</w:t>
            </w:r>
          </w:p>
        </w:tc>
        <w:tc>
          <w:tcPr>
            <w:tcW w:w="255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1 329 680,00 рублей</w:t>
            </w:r>
          </w:p>
        </w:tc>
        <w:tc>
          <w:tcPr>
            <w:tcW w:w="3046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16.05.2019 10:59</w:t>
            </w:r>
          </w:p>
        </w:tc>
      </w:tr>
      <w:tr w:rsidR="00DC11A3" w:rsidRPr="00DC11A3" w:rsidTr="006F5397">
        <w:trPr>
          <w:trHeight w:val="413"/>
        </w:trPr>
        <w:tc>
          <w:tcPr>
            <w:tcW w:w="63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2</w:t>
            </w:r>
          </w:p>
        </w:tc>
        <w:tc>
          <w:tcPr>
            <w:tcW w:w="3730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ООО «Эго-Веб»</w:t>
            </w:r>
          </w:p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г. Хотьково</w:t>
            </w:r>
          </w:p>
        </w:tc>
        <w:tc>
          <w:tcPr>
            <w:tcW w:w="2551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1 338 196,00 рублей</w:t>
            </w:r>
          </w:p>
        </w:tc>
        <w:tc>
          <w:tcPr>
            <w:tcW w:w="3046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C11A3">
              <w:rPr>
                <w:sz w:val="22"/>
                <w:szCs w:val="22"/>
              </w:rPr>
              <w:t>16.05.2019 10:58</w:t>
            </w:r>
          </w:p>
        </w:tc>
      </w:tr>
    </w:tbl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DC11A3">
        <w:rPr>
          <w:b/>
          <w:i/>
          <w:sz w:val="21"/>
          <w:szCs w:val="21"/>
        </w:rPr>
        <w:t>Решение</w:t>
      </w:r>
      <w:r w:rsidRPr="00DC11A3">
        <w:rPr>
          <w:sz w:val="21"/>
          <w:szCs w:val="21"/>
        </w:rPr>
        <w:t>:</w:t>
      </w: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DC11A3">
        <w:rPr>
          <w:sz w:val="21"/>
          <w:szCs w:val="21"/>
        </w:rPr>
        <w:t>1. Заключить договор с ООО «</w:t>
      </w:r>
      <w:proofErr w:type="spellStart"/>
      <w:r w:rsidRPr="00DC11A3">
        <w:rPr>
          <w:sz w:val="21"/>
          <w:szCs w:val="21"/>
        </w:rPr>
        <w:t>Теплокомплект</w:t>
      </w:r>
      <w:proofErr w:type="spellEnd"/>
      <w:r w:rsidRPr="00DC11A3">
        <w:rPr>
          <w:sz w:val="21"/>
          <w:szCs w:val="21"/>
        </w:rPr>
        <w:t>»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DC11A3" w:rsidRPr="00DC11A3" w:rsidTr="006F5397">
        <w:tc>
          <w:tcPr>
            <w:tcW w:w="4168" w:type="dxa"/>
            <w:vAlign w:val="center"/>
          </w:tcPr>
          <w:p w:rsidR="00DC11A3" w:rsidRPr="00DC11A3" w:rsidRDefault="00DC11A3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DC11A3" w:rsidRPr="00DC11A3" w:rsidRDefault="00DC11A3" w:rsidP="006F5397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усл.ед</w:t>
            </w:r>
            <w:proofErr w:type="spellEnd"/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C11A3" w:rsidRPr="00DC11A3" w:rsidTr="006F5397">
        <w:tc>
          <w:tcPr>
            <w:tcW w:w="4168" w:type="dxa"/>
            <w:vAlign w:val="center"/>
          </w:tcPr>
          <w:p w:rsidR="00DC11A3" w:rsidRPr="00DC11A3" w:rsidRDefault="00DC11A3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DC11A3" w:rsidRPr="00DC11A3" w:rsidRDefault="00DC11A3" w:rsidP="00DC11A3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1 329 680,00 (Один миллион триста двадцать девять тысяч шестьсот восемьдесят) рублей 00 копеек.</w:t>
            </w:r>
          </w:p>
        </w:tc>
      </w:tr>
      <w:tr w:rsidR="00DC11A3" w:rsidRPr="00DC11A3" w:rsidTr="006F5397">
        <w:tc>
          <w:tcPr>
            <w:tcW w:w="4168" w:type="dxa"/>
          </w:tcPr>
          <w:p w:rsidR="00DC11A3" w:rsidRPr="00DC11A3" w:rsidRDefault="00DC11A3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DC11A3" w:rsidRPr="00DC11A3" w:rsidRDefault="00DC11A3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1A3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 (Контракта)</w:t>
            </w:r>
          </w:p>
        </w:tc>
      </w:tr>
    </w:tbl>
    <w:p w:rsidR="00DC11A3" w:rsidRPr="00DC11A3" w:rsidRDefault="00DC11A3" w:rsidP="00DC11A3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DC11A3">
              <w:rPr>
                <w:sz w:val="21"/>
                <w:szCs w:val="21"/>
              </w:rPr>
              <w:t>Стояновский</w:t>
            </w:r>
            <w:proofErr w:type="spellEnd"/>
            <w:r w:rsidRPr="00DC11A3">
              <w:rPr>
                <w:sz w:val="21"/>
                <w:szCs w:val="21"/>
              </w:rPr>
              <w:t xml:space="preserve"> А.П.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A5405B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Атюлова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  <w:bookmarkStart w:id="0" w:name="_GoBack"/>
            <w:bookmarkEnd w:id="0"/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Самохина В.А.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Крапивин А.А.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Максимов И.Е.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Разумов Д.А.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Кокорин А.А.</w:t>
            </w:r>
          </w:p>
        </w:tc>
      </w:tr>
      <w:tr w:rsidR="00DC11A3" w:rsidRPr="00DC11A3" w:rsidTr="006F5397"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C11A3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C11A3">
              <w:rPr>
                <w:sz w:val="21"/>
                <w:szCs w:val="21"/>
              </w:rPr>
              <w:t>п</w:t>
            </w:r>
            <w:proofErr w:type="gramEnd"/>
            <w:r w:rsidRPr="00DC11A3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DC11A3" w:rsidRPr="00DC11A3" w:rsidRDefault="00DC11A3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DC11A3">
              <w:rPr>
                <w:sz w:val="21"/>
                <w:szCs w:val="21"/>
              </w:rPr>
              <w:t>Абрамзон</w:t>
            </w:r>
            <w:proofErr w:type="spellEnd"/>
            <w:r w:rsidRPr="00DC11A3">
              <w:rPr>
                <w:sz w:val="21"/>
                <w:szCs w:val="21"/>
              </w:rPr>
              <w:t xml:space="preserve"> А.М.</w:t>
            </w:r>
          </w:p>
        </w:tc>
      </w:tr>
    </w:tbl>
    <w:p w:rsidR="00DC11A3" w:rsidRPr="00DC11A3" w:rsidRDefault="00DC11A3" w:rsidP="00DC11A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Дата подписания протокола – 16.05.2019 г.</w:t>
      </w:r>
    </w:p>
    <w:p w:rsidR="00DC11A3" w:rsidRPr="00F74377" w:rsidRDefault="00DC11A3" w:rsidP="00DC11A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DC11A3">
        <w:rPr>
          <w:sz w:val="22"/>
          <w:szCs w:val="22"/>
        </w:rPr>
        <w:t>Дата размещения протокола в ЕИС, на ЭТП ГПБ, сайте Заказчика – 17.05.2019 г.</w:t>
      </w:r>
    </w:p>
    <w:p w:rsidR="007E3F8B" w:rsidRDefault="007E3F8B"/>
    <w:sectPr w:rsidR="007E3F8B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05B">
      <w:pPr>
        <w:spacing w:line="240" w:lineRule="auto"/>
      </w:pPr>
      <w:r>
        <w:separator/>
      </w:r>
    </w:p>
  </w:endnote>
  <w:endnote w:type="continuationSeparator" w:id="0">
    <w:p w:rsidR="00000000" w:rsidRDefault="00A5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DC11A3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A540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A5405B">
    <w:pPr>
      <w:pStyle w:val="a4"/>
      <w:jc w:val="right"/>
      <w:rPr>
        <w:sz w:val="20"/>
        <w:szCs w:val="20"/>
      </w:rPr>
    </w:pPr>
  </w:p>
  <w:p w:rsidR="005C7300" w:rsidRDefault="00A54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05B">
      <w:pPr>
        <w:spacing w:line="240" w:lineRule="auto"/>
      </w:pPr>
      <w:r>
        <w:separator/>
      </w:r>
    </w:p>
  </w:footnote>
  <w:footnote w:type="continuationSeparator" w:id="0">
    <w:p w:rsidR="00000000" w:rsidRDefault="00A540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A3"/>
    <w:rsid w:val="007E3F8B"/>
    <w:rsid w:val="00A5405B"/>
    <w:rsid w:val="00D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A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C11A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C11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C1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DC11A3"/>
  </w:style>
  <w:style w:type="table" w:styleId="a7">
    <w:name w:val="Table Grid"/>
    <w:basedOn w:val="a1"/>
    <w:rsid w:val="00DC11A3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DC11A3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A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C11A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C11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C1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DC11A3"/>
  </w:style>
  <w:style w:type="table" w:styleId="a7">
    <w:name w:val="Table Grid"/>
    <w:basedOn w:val="a1"/>
    <w:rsid w:val="00DC11A3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DC11A3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dcterms:created xsi:type="dcterms:W3CDTF">2019-05-17T07:25:00Z</dcterms:created>
  <dcterms:modified xsi:type="dcterms:W3CDTF">2019-05-17T07:55:00Z</dcterms:modified>
</cp:coreProperties>
</file>